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17FC9" w:rsidRPr="00BA0743" w:rsidRDefault="00845F96">
      <w:pPr>
        <w:spacing w:line="360" w:lineRule="auto"/>
        <w:jc w:val="center"/>
        <w:rPr>
          <w:b/>
          <w:bCs/>
          <w:sz w:val="32"/>
          <w:szCs w:val="32"/>
        </w:rPr>
      </w:pPr>
      <w:r w:rsidRPr="00BA0743">
        <w:rPr>
          <w:rFonts w:hint="eastAsia"/>
          <w:b/>
          <w:bCs/>
          <w:sz w:val="32"/>
          <w:szCs w:val="32"/>
        </w:rPr>
        <w:t>《</w:t>
      </w:r>
      <w:r w:rsidRPr="00BA0743">
        <w:rPr>
          <w:rFonts w:hint="eastAsia"/>
          <w:b/>
          <w:bCs/>
          <w:sz w:val="32"/>
          <w:szCs w:val="32"/>
        </w:rPr>
        <w:t>中华人民共和国反恐怖主义法</w:t>
      </w:r>
      <w:r w:rsidRPr="00BA0743">
        <w:rPr>
          <w:rFonts w:hint="eastAsia"/>
          <w:b/>
          <w:bCs/>
          <w:sz w:val="32"/>
          <w:szCs w:val="32"/>
        </w:rPr>
        <w:t>》</w:t>
      </w:r>
    </w:p>
    <w:p w:rsidR="00717FC9" w:rsidRPr="002F3349" w:rsidRDefault="00717FC9">
      <w:pPr>
        <w:spacing w:line="360" w:lineRule="auto"/>
        <w:jc w:val="center"/>
        <w:rPr>
          <w:b/>
          <w:bCs/>
          <w:sz w:val="28"/>
          <w:szCs w:val="28"/>
        </w:rPr>
      </w:pPr>
    </w:p>
    <w:p w:rsidR="00717FC9" w:rsidRPr="002F3349" w:rsidRDefault="00845F96" w:rsidP="002F3349">
      <w:pPr>
        <w:spacing w:line="360" w:lineRule="auto"/>
        <w:jc w:val="left"/>
        <w:rPr>
          <w:sz w:val="28"/>
          <w:szCs w:val="28"/>
        </w:rPr>
      </w:pPr>
      <w:r w:rsidRPr="002F3349">
        <w:rPr>
          <w:rFonts w:hint="eastAsia"/>
          <w:sz w:val="28"/>
          <w:szCs w:val="28"/>
        </w:rPr>
        <w:t>（</w:t>
      </w:r>
      <w:r w:rsidRPr="002F3349">
        <w:rPr>
          <w:rFonts w:hint="eastAsia"/>
          <w:sz w:val="28"/>
          <w:szCs w:val="28"/>
        </w:rPr>
        <w:t>2015</w:t>
      </w:r>
      <w:r w:rsidRPr="002F3349">
        <w:rPr>
          <w:rFonts w:hint="eastAsia"/>
          <w:sz w:val="28"/>
          <w:szCs w:val="28"/>
        </w:rPr>
        <w:t>年</w:t>
      </w:r>
      <w:r w:rsidRPr="002F3349">
        <w:rPr>
          <w:rFonts w:hint="eastAsia"/>
          <w:sz w:val="28"/>
          <w:szCs w:val="28"/>
        </w:rPr>
        <w:t>12</w:t>
      </w:r>
      <w:r w:rsidRPr="002F3349">
        <w:rPr>
          <w:rFonts w:hint="eastAsia"/>
          <w:sz w:val="28"/>
          <w:szCs w:val="28"/>
        </w:rPr>
        <w:t>月</w:t>
      </w:r>
      <w:r w:rsidRPr="002F3349">
        <w:rPr>
          <w:rFonts w:hint="eastAsia"/>
          <w:sz w:val="28"/>
          <w:szCs w:val="28"/>
        </w:rPr>
        <w:t>27</w:t>
      </w:r>
      <w:r w:rsidRPr="002F3349">
        <w:rPr>
          <w:rFonts w:hint="eastAsia"/>
          <w:sz w:val="28"/>
          <w:szCs w:val="28"/>
        </w:rPr>
        <w:t>日第十二届全国人民代表大会常务委员会第十八次会议通过）</w:t>
      </w:r>
    </w:p>
    <w:p w:rsidR="00717FC9" w:rsidRPr="002F3349" w:rsidRDefault="00717FC9">
      <w:pPr>
        <w:spacing w:line="360" w:lineRule="auto"/>
        <w:rPr>
          <w:sz w:val="28"/>
          <w:szCs w:val="28"/>
        </w:rPr>
      </w:pPr>
    </w:p>
    <w:p w:rsidR="00717FC9" w:rsidRPr="002F3349" w:rsidRDefault="00845F96">
      <w:pPr>
        <w:spacing w:line="360" w:lineRule="auto"/>
        <w:rPr>
          <w:b/>
          <w:bCs/>
          <w:sz w:val="28"/>
          <w:szCs w:val="28"/>
        </w:rPr>
      </w:pPr>
      <w:r w:rsidRPr="002F3349">
        <w:rPr>
          <w:rFonts w:hint="eastAsia"/>
          <w:sz w:val="28"/>
          <w:szCs w:val="28"/>
        </w:rPr>
        <w:t xml:space="preserve">    </w:t>
      </w:r>
      <w:r w:rsidRPr="002F3349">
        <w:rPr>
          <w:rFonts w:hint="eastAsia"/>
          <w:b/>
          <w:bCs/>
          <w:sz w:val="28"/>
          <w:szCs w:val="28"/>
        </w:rPr>
        <w:t>目录</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第一章　总则</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第二章　恐怖活动组织和人员的认定</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第三章　安全防范</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第四章　情报信息</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第五章　调查</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第六章　应对处置</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第七章　国际合作</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第八章　保障措施</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第九章　法律责任</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第十章　附则</w:t>
      </w:r>
    </w:p>
    <w:p w:rsidR="00717FC9" w:rsidRPr="002F3349" w:rsidRDefault="00717FC9">
      <w:pPr>
        <w:spacing w:line="360" w:lineRule="auto"/>
        <w:rPr>
          <w:b/>
          <w:bCs/>
          <w:sz w:val="28"/>
          <w:szCs w:val="28"/>
        </w:rPr>
      </w:pPr>
    </w:p>
    <w:p w:rsidR="00717FC9" w:rsidRPr="00BA0743" w:rsidRDefault="00845F96" w:rsidP="00BA0743">
      <w:pPr>
        <w:numPr>
          <w:ilvl w:val="0"/>
          <w:numId w:val="1"/>
        </w:numPr>
        <w:spacing w:line="360" w:lineRule="auto"/>
        <w:ind w:firstLine="420"/>
        <w:rPr>
          <w:b/>
          <w:bCs/>
          <w:sz w:val="28"/>
          <w:szCs w:val="28"/>
        </w:rPr>
      </w:pPr>
      <w:r w:rsidRPr="002F3349">
        <w:rPr>
          <w:rFonts w:hint="eastAsia"/>
          <w:b/>
          <w:bCs/>
          <w:sz w:val="28"/>
          <w:szCs w:val="28"/>
        </w:rPr>
        <w:t xml:space="preserve">　总则</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第一条　为了防范和惩治恐怖活动，加强反恐怖主义工作，维护国家安全、公共安全和人民生命财产安全，根据宪法，制定本法。</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第二条　国家反对一切形式的恐怖主义，依法取缔恐怖活动组织，对任何组织、策划、准备实施、实施恐怖活动，宣扬恐怖主义，</w:t>
      </w:r>
      <w:r w:rsidRPr="002F3349">
        <w:rPr>
          <w:rFonts w:hint="eastAsia"/>
          <w:sz w:val="28"/>
          <w:szCs w:val="28"/>
        </w:rPr>
        <w:lastRenderedPageBreak/>
        <w:t>煽动实施恐怖活动，组织、领导、参加恐怖活动组织，为恐怖活动提供帮助的，依法追究法律责任。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国家不向任何恐怖活动组织和人员</w:t>
      </w:r>
      <w:proofErr w:type="gramStart"/>
      <w:r w:rsidRPr="002F3349">
        <w:rPr>
          <w:rFonts w:hint="eastAsia"/>
          <w:sz w:val="28"/>
          <w:szCs w:val="28"/>
        </w:rPr>
        <w:t>作出</w:t>
      </w:r>
      <w:proofErr w:type="gramEnd"/>
      <w:r w:rsidRPr="002F3349">
        <w:rPr>
          <w:rFonts w:hint="eastAsia"/>
          <w:sz w:val="28"/>
          <w:szCs w:val="28"/>
        </w:rPr>
        <w:t>妥协，不向任何恐怖活动人员提供庇护或者给予难民地位。</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第三条　本法所称恐怖主义，是指通过暴力、破坏、恐吓等手段，制造社会</w:t>
      </w:r>
      <w:r w:rsidRPr="002F3349">
        <w:rPr>
          <w:rFonts w:hint="eastAsia"/>
          <w:sz w:val="28"/>
          <w:szCs w:val="28"/>
        </w:rPr>
        <w:t>恐慌、危害公共安全、侵犯人身财产，或者胁迫国家机关、国际组织，以实现其政治、意识形态等目的的主张和行为。</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本法所称恐怖活动，是指恐怖主义性质的下列行为：</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（一）组织、策划、准备实施、实施造成或者意图造成人员伤亡、重大财产损失、公共设施损坏、社会秩序混乱等严重社会危害的活动的；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（二）宣扬恐怖主义，煽动实施恐怖活动，或者非法持有宣扬恐怖主义的物品，强制他人在公共场所穿戴宣扬恐怖主义的服饰、标志的；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（三）组织、领导、参加恐怖活动组织的；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（四）为恐怖活动组织、</w:t>
      </w:r>
      <w:r w:rsidRPr="002F3349">
        <w:rPr>
          <w:rFonts w:hint="eastAsia"/>
          <w:sz w:val="28"/>
          <w:szCs w:val="28"/>
        </w:rPr>
        <w:t>恐怖活动人员、实施恐怖活动或者恐怖活动培训提供信息、资金、物资、劳务、技术、场所等支持、协助、便利的；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（五）其他恐怖活动。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本法所称恐怖活动组织，是指三人以上为实施恐怖活动而组成的犯罪组织。</w:t>
      </w:r>
    </w:p>
    <w:p w:rsidR="00717FC9" w:rsidRPr="002F3349" w:rsidRDefault="00717FC9">
      <w:pPr>
        <w:spacing w:line="360" w:lineRule="auto"/>
        <w:rPr>
          <w:sz w:val="28"/>
          <w:szCs w:val="28"/>
        </w:rPr>
      </w:pP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本法所称恐怖活动人员，是指实施恐怖活动的人和恐怖活动组织的成员。</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本法所称恐怖事件，是指正在发生或者已经发生的造成或者可能造成重大社会危害的恐怖活动。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第四条　国家将反恐怖主义纳入国家安全战略，综合施策，标本兼治，加强反恐怖主义的能力建设，运用政治、经济、法律、文化、教育、外交、军事等手段，开展反恐怖主义工作。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国家反对一切形式的以歪曲宗教教义或者其他方法煽动仇恨、煽动歧视、鼓吹暴力等极端主义，消除恐怖主义的思想基础。</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第五条　反恐怖主义工作坚持专门工作与群众路线相结合，防范为主、</w:t>
      </w:r>
      <w:proofErr w:type="gramStart"/>
      <w:r w:rsidRPr="002F3349">
        <w:rPr>
          <w:rFonts w:hint="eastAsia"/>
          <w:sz w:val="28"/>
          <w:szCs w:val="28"/>
        </w:rPr>
        <w:t>惩防结合</w:t>
      </w:r>
      <w:proofErr w:type="gramEnd"/>
      <w:r w:rsidRPr="002F3349">
        <w:rPr>
          <w:rFonts w:hint="eastAsia"/>
          <w:sz w:val="28"/>
          <w:szCs w:val="28"/>
        </w:rPr>
        <w:t>和先发制敌、保持主动的原则。</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第六条　反恐怖主义工作应当依法进行，尊重和保障人权，维护公民和组织的合法权益。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在反恐怖主义</w:t>
      </w:r>
      <w:r w:rsidRPr="002F3349">
        <w:rPr>
          <w:rFonts w:hint="eastAsia"/>
          <w:sz w:val="28"/>
          <w:szCs w:val="28"/>
        </w:rPr>
        <w:t>工作中，应当尊重公民的宗教信仰自由和民族风俗习惯，禁止任何基于地域、民族、宗教等理由的歧视性做法。</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第七条　国家设立反恐怖主义工作领导机构，统一领导和指挥全国反恐怖主义工作。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设区的市级以上地方人民政府设立反恐怖主义工作领导机构，县级人民政府根据需要设立反恐怖主义工作领导机构，在上级反恐怖主义工作领导机构的领导和指挥下，负责本地区反恐怖主义工作。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第八条　公安机关、国家安全机关和人民检察院、人民法院、司法行政机关以及其他有关国家机关，应当根据分工，实行工作责任制，</w:t>
      </w:r>
      <w:r w:rsidRPr="002F3349">
        <w:rPr>
          <w:rFonts w:hint="eastAsia"/>
          <w:sz w:val="28"/>
          <w:szCs w:val="28"/>
        </w:rPr>
        <w:lastRenderedPageBreak/>
        <w:t>依法做好反恐怖主义工作。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中国人民解放军、中国人民武装警察部队和民兵组织依照本法和其他有关法律、行政法规、军事法规以及国务院、中央军事委员会的命令，并根据反恐怖主义工作领导机构的部署，防范和处置恐怖活动。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有关部门应当建立联动配合机制，依靠、动员村民委员会、居民委员会、企业事业单位、社会组织，共同开展反恐怖主义工作。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第九条　任何单位和个人都有协助、配合</w:t>
      </w:r>
      <w:r w:rsidRPr="002F3349">
        <w:rPr>
          <w:rFonts w:hint="eastAsia"/>
          <w:sz w:val="28"/>
          <w:szCs w:val="28"/>
        </w:rPr>
        <w:t>有关部门开展反恐怖主义工作的义务，发现恐怖活动嫌疑或者恐怖活动嫌疑人员的，应当及时向公安机关或者有关部门报告。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第十条　对举报恐怖活动或者协助防范、制止恐怖活动有突出贡献的单位和个人，以及在反恐怖主义工作中</w:t>
      </w:r>
      <w:proofErr w:type="gramStart"/>
      <w:r w:rsidRPr="002F3349">
        <w:rPr>
          <w:rFonts w:hint="eastAsia"/>
          <w:sz w:val="28"/>
          <w:szCs w:val="28"/>
        </w:rPr>
        <w:t>作出</w:t>
      </w:r>
      <w:proofErr w:type="gramEnd"/>
      <w:r w:rsidRPr="002F3349">
        <w:rPr>
          <w:rFonts w:hint="eastAsia"/>
          <w:sz w:val="28"/>
          <w:szCs w:val="28"/>
        </w:rPr>
        <w:t>其他突出贡献的单位和个人，按照国家有关规定给予表彰、奖励。</w:t>
      </w:r>
    </w:p>
    <w:p w:rsidR="00717FC9" w:rsidRDefault="00845F96" w:rsidP="00BA0743">
      <w:pPr>
        <w:spacing w:line="360" w:lineRule="auto"/>
        <w:ind w:firstLine="540"/>
        <w:rPr>
          <w:rFonts w:hint="eastAsia"/>
          <w:sz w:val="28"/>
          <w:szCs w:val="28"/>
        </w:rPr>
      </w:pPr>
      <w:r w:rsidRPr="002F3349">
        <w:rPr>
          <w:rFonts w:hint="eastAsia"/>
          <w:sz w:val="28"/>
          <w:szCs w:val="28"/>
        </w:rPr>
        <w:t>第十一条　对在中华人民共和国领域外对中华人民共和国国家、公民或者机构实施的恐怖活动犯罪，或者实施的中华人民共和国缔结、参加的国际条约所规定的恐怖活动犯罪，中华人民共和国行使刑事管辖权，依法追究刑事责任。</w:t>
      </w:r>
    </w:p>
    <w:p w:rsidR="00BA0743" w:rsidRPr="00BA0743" w:rsidRDefault="00BA0743" w:rsidP="00BA0743">
      <w:pPr>
        <w:spacing w:line="360" w:lineRule="auto"/>
        <w:ind w:firstLine="540"/>
        <w:rPr>
          <w:sz w:val="28"/>
          <w:szCs w:val="28"/>
        </w:rPr>
      </w:pP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第二章　恐怖活动组织和人员的认定</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第十二条　国家反恐怖主义工作领导机构根据本法第三条的规定，认定恐怖活动组织和人员，由国家反恐怖主义工作领导机构的办事机构予以公告。</w:t>
      </w:r>
    </w:p>
    <w:p w:rsidR="00717FC9" w:rsidRPr="002F3349" w:rsidRDefault="00717FC9">
      <w:pPr>
        <w:spacing w:line="360" w:lineRule="auto"/>
        <w:rPr>
          <w:sz w:val="28"/>
          <w:szCs w:val="28"/>
        </w:rPr>
      </w:pP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第十三条　国务院公安部门、国家安全部门、外交部门和省级反恐怖主义工作领导机构对于需要认定恐怖活动组织和人员的，应当向国家反恐怖主义工作领导机构提出申请。</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第十四条　金融机构和特定非金融机构对国家反恐怖主义工作领导机构的办事机构公告的恐怖活动组织和人员的资金或者其他资产，应当立即予以冻结，并按照规定及时向国务院公安部</w:t>
      </w:r>
      <w:r w:rsidRPr="002F3349">
        <w:rPr>
          <w:rFonts w:hint="eastAsia"/>
          <w:sz w:val="28"/>
          <w:szCs w:val="28"/>
        </w:rPr>
        <w:t>门、国家安全部门和反洗钱行政主管部门报告。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第十五条　被认定的恐怖活动组织和人员对认定不服的，可以通过国家反恐怖主义工作领导机构的办事机构申请复核。国家反恐怖主义工作领导机构应当及时进行复核，</w:t>
      </w:r>
      <w:proofErr w:type="gramStart"/>
      <w:r w:rsidRPr="002F3349">
        <w:rPr>
          <w:rFonts w:hint="eastAsia"/>
          <w:sz w:val="28"/>
          <w:szCs w:val="28"/>
        </w:rPr>
        <w:t>作出</w:t>
      </w:r>
      <w:proofErr w:type="gramEnd"/>
      <w:r w:rsidRPr="002F3349">
        <w:rPr>
          <w:rFonts w:hint="eastAsia"/>
          <w:sz w:val="28"/>
          <w:szCs w:val="28"/>
        </w:rPr>
        <w:t>维持或者撤销认定的决定。复核决定为最终决定。</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国家反恐怖主义工作领导机构</w:t>
      </w:r>
      <w:proofErr w:type="gramStart"/>
      <w:r w:rsidRPr="002F3349">
        <w:rPr>
          <w:rFonts w:hint="eastAsia"/>
          <w:sz w:val="28"/>
          <w:szCs w:val="28"/>
        </w:rPr>
        <w:t>作出</w:t>
      </w:r>
      <w:proofErr w:type="gramEnd"/>
      <w:r w:rsidRPr="002F3349">
        <w:rPr>
          <w:rFonts w:hint="eastAsia"/>
          <w:sz w:val="28"/>
          <w:szCs w:val="28"/>
        </w:rPr>
        <w:t>撤销认定的决定的，由国家反恐怖主义工作领导机构的办事机构予以公告；资金、资产已被冻结的，应当解除冻结。</w:t>
      </w:r>
    </w:p>
    <w:p w:rsidR="00717FC9" w:rsidRDefault="00845F96" w:rsidP="00BA0743">
      <w:pPr>
        <w:spacing w:line="360" w:lineRule="auto"/>
        <w:ind w:firstLine="540"/>
        <w:rPr>
          <w:rFonts w:hint="eastAsia"/>
          <w:sz w:val="28"/>
          <w:szCs w:val="28"/>
        </w:rPr>
      </w:pPr>
      <w:r w:rsidRPr="002F3349">
        <w:rPr>
          <w:rFonts w:hint="eastAsia"/>
          <w:sz w:val="28"/>
          <w:szCs w:val="28"/>
        </w:rPr>
        <w:t>第十六条　根据刑事诉讼法的规定，有管辖权的中级以上人民法院在审判刑事案件的过程中，可以依法认定恐怖活动组织</w:t>
      </w:r>
      <w:r w:rsidRPr="002F3349">
        <w:rPr>
          <w:rFonts w:hint="eastAsia"/>
          <w:sz w:val="28"/>
          <w:szCs w:val="28"/>
        </w:rPr>
        <w:t>和人员。对于在判决生效后需要由国家反恐怖主义工作领导机构的办事机构予以公告的，适用本章的有关规定。</w:t>
      </w:r>
    </w:p>
    <w:p w:rsidR="00BA0743" w:rsidRPr="00BA0743" w:rsidRDefault="00BA0743" w:rsidP="00BA0743">
      <w:pPr>
        <w:spacing w:line="360" w:lineRule="auto"/>
        <w:ind w:firstLine="540"/>
        <w:rPr>
          <w:sz w:val="28"/>
          <w:szCs w:val="28"/>
        </w:rPr>
      </w:pP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 xml:space="preserve">  </w:t>
      </w:r>
      <w:r w:rsidRPr="002F3349">
        <w:rPr>
          <w:rFonts w:hint="eastAsia"/>
          <w:b/>
          <w:bCs/>
          <w:sz w:val="28"/>
          <w:szCs w:val="28"/>
        </w:rPr>
        <w:t>第三章　安全防范</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第十七条　各级人民政府和有关部门应当组织开展反恐怖主义宣传教育，提高公民的反恐怖主义意识。</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教育、人力资源行政主管部门和学校、有关职业培训机构应当将恐怖活动预防、应急知识纳入教育、教学、培训的内容。</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新闻、广播、电视、文化、宗教、互联网等有关单位，应当有针对性地面向社会进行反恐怖主义宣传教育。</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村民委员会、居民委员会应当协助人民政府以及有关部</w:t>
      </w:r>
      <w:r w:rsidRPr="002F3349">
        <w:rPr>
          <w:rFonts w:hint="eastAsia"/>
          <w:sz w:val="28"/>
          <w:szCs w:val="28"/>
        </w:rPr>
        <w:t>门，加强反恐怖主义宣传教育。</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第十八条　电信业务经营者、互联网服务提供者应当为公安机关、国家安全机关依法进行防范、调查恐怖活动提供技术接口和解密等技术支持和协助。</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第十九条　电信业务经营者、互联网服务提供者应当依照法律、行政法规规定，落实网络安全、信息内容监督制度和安全技术防范措施，防止含有恐怖主义、极端主义内容的信息传播；发现含有恐怖主义、极端主义内容的信息的，应当立即停止传输，保存相关记录，删除相关信息，并向公安机关或者有关部门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网信、电信、公安、国家安全等主管部门对含有恐怖主义、极端主义内容的信息，应当按照职责分工，及时责令有关单位停止传输、删除相关信息，或者关闭相关网站、关停相关服务。有关单位应当立即执行，并保存相关记录，协助进行调查。对互联网上跨境传输的含有恐怖主义、极端主义内容的信息，电信主管部门应当采取技术措施，阻断传播。</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第二十条　铁路、公路、水上、航空的货运和邮政、快递等物流运营单位应当实行安全查验制度，对客户身份进行查验，依照规定对</w:t>
      </w:r>
      <w:r w:rsidRPr="002F3349">
        <w:rPr>
          <w:rFonts w:hint="eastAsia"/>
          <w:sz w:val="28"/>
          <w:szCs w:val="28"/>
        </w:rPr>
        <w:lastRenderedPageBreak/>
        <w:t>运输、寄递物品进行安全检查或者开封验视。对禁止运输、寄递，存在重大安</w:t>
      </w:r>
      <w:r w:rsidRPr="002F3349">
        <w:rPr>
          <w:rFonts w:hint="eastAsia"/>
          <w:sz w:val="28"/>
          <w:szCs w:val="28"/>
        </w:rPr>
        <w:t>全隐患，或者客户拒绝安全查验的物品，不得运输、寄递。</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前款规定的物流运营单位，应当实行运输、寄递客户身份、物品信息登记制度。</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第二十一条　电信、互联网、金融、住宿、长途客运、机动车租赁等业务经营者、服务提供者，应当对客户身份进行查验。对身份不明或者拒绝身份查验的，不得提供服务。</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第二十二条　生产和进口单位应当依照规定对枪支等武器、弹药、管制器具、危险化学品、民用爆炸物品、核与放射物品</w:t>
      </w:r>
      <w:proofErr w:type="gramStart"/>
      <w:r w:rsidRPr="002F3349">
        <w:rPr>
          <w:rFonts w:hint="eastAsia"/>
          <w:sz w:val="28"/>
          <w:szCs w:val="28"/>
        </w:rPr>
        <w:t>作出</w:t>
      </w:r>
      <w:proofErr w:type="gramEnd"/>
      <w:r w:rsidRPr="002F3349">
        <w:rPr>
          <w:rFonts w:hint="eastAsia"/>
          <w:sz w:val="28"/>
          <w:szCs w:val="28"/>
        </w:rPr>
        <w:t>电子追踪标识，对民用爆炸物品添加安检示踪标识物。</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运输单位应当依照规定对运营中的危</w:t>
      </w:r>
      <w:r w:rsidRPr="002F3349">
        <w:rPr>
          <w:rFonts w:hint="eastAsia"/>
          <w:sz w:val="28"/>
          <w:szCs w:val="28"/>
        </w:rPr>
        <w:t>险化学品、民用爆炸物品、核与放射物品的运输工具通过定位系统实行监控。</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有关单位应当依照规定对传染病病原体等物质实行严格的监督管理，严密防范传染病病原体等物质扩散或者流入非法渠道。</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对管制器具、危险化学品、民用爆炸物品，国务院有关主管部门或者省级人民政府根据需要，在特定区域、特定时间，可以决定对生产、进出口、运输、销售、使用、报废实施管制，可以禁止使用现金、实物进行交易或者对交易活动</w:t>
      </w:r>
      <w:proofErr w:type="gramStart"/>
      <w:r w:rsidRPr="002F3349">
        <w:rPr>
          <w:rFonts w:hint="eastAsia"/>
          <w:sz w:val="28"/>
          <w:szCs w:val="28"/>
        </w:rPr>
        <w:t>作出</w:t>
      </w:r>
      <w:proofErr w:type="gramEnd"/>
      <w:r w:rsidRPr="002F3349">
        <w:rPr>
          <w:rFonts w:hint="eastAsia"/>
          <w:sz w:val="28"/>
          <w:szCs w:val="28"/>
        </w:rPr>
        <w:t>其他限制。</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第二十三条　发生枪支等武器、弹药、危险化学品、民用爆炸物品、核与放射物品、传染病病</w:t>
      </w:r>
      <w:r w:rsidRPr="002F3349">
        <w:rPr>
          <w:rFonts w:hint="eastAsia"/>
          <w:sz w:val="28"/>
          <w:szCs w:val="28"/>
        </w:rPr>
        <w:t>原体等物质被盗、被抢、丢失或者其他流失的情形，案发单位应当立即采取必要的控制措施，并立即向公安机关报告，同时依照规定向有关主管部门报告。公安机关接到报告后，</w:t>
      </w:r>
      <w:r w:rsidRPr="002F3349">
        <w:rPr>
          <w:rFonts w:hint="eastAsia"/>
          <w:sz w:val="28"/>
          <w:szCs w:val="28"/>
        </w:rPr>
        <w:lastRenderedPageBreak/>
        <w:t>应当及时开展调查。有关主管部门应当配合公安机关开展工作。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任何单位和个人不得非法制作、生产、储存、运输、进出口、销售、提供、购买、使用、持有、报废、销毁前款规定的物品。公安机关发现的，应当予以扣押；其他主管部门发现的，应当予以扣押，并立即通报公安机关；其他单位、个人发现的，应当立即向公安机关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第二十四条　国务院反洗钱行政主管部门</w:t>
      </w:r>
      <w:r w:rsidRPr="002F3349">
        <w:rPr>
          <w:rFonts w:hint="eastAsia"/>
          <w:sz w:val="28"/>
          <w:szCs w:val="28"/>
        </w:rPr>
        <w:t>、国务院有关部门、机构依法对金融机构和特定非金融机构履行反恐怖主义融资义务的情况进行监督管理。</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国务院反洗钱行政主管部门发现涉嫌恐怖主义融资的，可以依法进行调查，采取临时冻结措施。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第二十五条　审计、财政、税务等部门在依照法律、行政法规的规定对有关单位实施监督检查的过程中，发现资金流入流出涉嫌恐怖主义融资的，应当及时通报公安机关。</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第二十六条　海关在对进出境人员携带现金和无记名有价证券实施监管的过程中，发现涉嫌恐怖主义融资的，应当立即通报国务院反洗钱行政主管部门和有管辖权的公安</w:t>
      </w:r>
      <w:r w:rsidRPr="002F3349">
        <w:rPr>
          <w:rFonts w:hint="eastAsia"/>
          <w:sz w:val="28"/>
          <w:szCs w:val="28"/>
        </w:rPr>
        <w:t>机关。</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第二十七条　地方各级人民政府制定、组织实施城乡规划，应当符合反恐怖主义工作的需要。</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地方各级人民政府应当根据需要，组织、督促有关建设单位在主要道路、交通枢纽、城市公共区域的重点部位，配备、安装公共安全视频图像信息系统等防范恐怖袭击的技防、物防设备、设施。</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第二十八条　公安机关和有关部门对宣扬极端主义，利用极端主义危害公共安全、扰乱公共秩序、侵犯人身财产、妨害社会管理的，应当及时予以制止，依法追究法律责任。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公安机关发现极端主义活动的，应当责令立即停止，将有关人员强行带离现场并登记身份信息，对有关物品、资料予以收缴，对非法活动场所予以查封。</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任何单位和个人发现宣扬极端主义的物品、资料、信息的，应当立即向公安机关报告。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第二十九条　对被教唆、胁迫、引诱参与恐怖活动、极端主义活动，或者参与恐怖活动、极端主义活动情节轻微，尚不构成犯罪的人员，公安机关应当组织有关部门、村民委员会、居民委员会、所在单位、就读学校、家庭和监护人对其进行帮教。</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监狱、看守所、社区矫正机构应当加强对服刑的</w:t>
      </w:r>
      <w:r w:rsidRPr="002F3349">
        <w:rPr>
          <w:rFonts w:hint="eastAsia"/>
          <w:sz w:val="28"/>
          <w:szCs w:val="28"/>
        </w:rPr>
        <w:t>恐怖活动罪犯和极端主义罪犯的管理、教育、矫正等工作。监狱、看守所对恐怖活动罪犯和极端主义罪犯，根据教育改造和维护监管秩序的需要，可以与普通刑事罪犯混合关押，也可以个别关押。</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第三十条　对恐怖活动罪犯和极端主义罪犯被判处徒刑以上刑罚的，监狱、看守所应当在刑满释放前根据其犯罪性质、情节和社会危害程度，服刑期间的表现，释放后对所居住社区的影响等进行社会危险性评估。进行社会危险性评估，应当听取有关基层组织和原办案机关的意见。经评估具有社会危险性的，监狱、看守所应当向罪犯服刑地的中级人民法院提出安置教育建议</w:t>
      </w:r>
      <w:r w:rsidRPr="002F3349">
        <w:rPr>
          <w:rFonts w:hint="eastAsia"/>
          <w:sz w:val="28"/>
          <w:szCs w:val="28"/>
        </w:rPr>
        <w:t>，并将建议书副本抄送同级人</w:t>
      </w:r>
      <w:r w:rsidRPr="002F3349">
        <w:rPr>
          <w:rFonts w:hint="eastAsia"/>
          <w:sz w:val="28"/>
          <w:szCs w:val="28"/>
        </w:rPr>
        <w:lastRenderedPageBreak/>
        <w:t>民检察院。</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罪犯服刑地的中级人民法院对于确有社会危险性的，应当在罪犯刑满释放前作出责令其在刑满释放后接受安置教育的决定。决定书副本应当抄送同级人民检察院。被决定安置教育的人员对决定不服的，可以向上一级人民法院申请复议。</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安置教育由省级人民政府组织实施。安置教育机构应当每年对被安置教育人员进行评估，对于确有悔改表现，不致再危害社会的，应当及时提出解除安置教育的意见，</w:t>
      </w:r>
      <w:proofErr w:type="gramStart"/>
      <w:r w:rsidRPr="002F3349">
        <w:rPr>
          <w:rFonts w:hint="eastAsia"/>
          <w:sz w:val="28"/>
          <w:szCs w:val="28"/>
        </w:rPr>
        <w:t>报决定</w:t>
      </w:r>
      <w:proofErr w:type="gramEnd"/>
      <w:r w:rsidRPr="002F3349">
        <w:rPr>
          <w:rFonts w:hint="eastAsia"/>
          <w:sz w:val="28"/>
          <w:szCs w:val="28"/>
        </w:rPr>
        <w:t>安置教育的中级人民法院</w:t>
      </w:r>
      <w:proofErr w:type="gramStart"/>
      <w:r w:rsidRPr="002F3349">
        <w:rPr>
          <w:rFonts w:hint="eastAsia"/>
          <w:sz w:val="28"/>
          <w:szCs w:val="28"/>
        </w:rPr>
        <w:t>作出</w:t>
      </w:r>
      <w:proofErr w:type="gramEnd"/>
      <w:r w:rsidRPr="002F3349">
        <w:rPr>
          <w:rFonts w:hint="eastAsia"/>
          <w:sz w:val="28"/>
          <w:szCs w:val="28"/>
        </w:rPr>
        <w:t>决定。被安置教育人员有权申请解除安置教育。</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人民检察院对安置教育的决定和执行实行监督。</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第三十一条　公安机关应当会同有关部门，将遭受恐怖袭击的可能性较大以及遭受恐怖袭击可能造成重大的人身伤亡、财产损失或者社会影响的单位、场所、活动、设施等确定为防范恐怖袭击的重点目标，报本级反恐怖主义工作领导机构备案。</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第三十二条　重点目标的管理单位应当履行下列职责：</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（一）制定防范和应对处置恐怖活动的预案、措施，定期进行培训和演练；</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（二）建立反恐怖主义工作专项经费保障制度，配备、更新防范和处置设备、设施；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（三）指定相关机构或者落实责任人员，明确岗位职责；</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（四）实行风险评估，实时监测安全威胁，完善内部安全管理；</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（五）定期向公安机关和有关部门报告防范措施落实情况。</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重点目标的管理单位应当根据城乡规划、相关标准和实际需要，对重点目标同步设计、同步建设、同步运行符合本法第二十七条规定的技防、物防设备、设施。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重点目标的管理单位应当建立公共安全视频图像信息系统值班监看、信息保存使用、运行维护等管理制度，保障相关系统正常运行。采集的视频图像信息保存期限不得少于九十日。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对重点目标以外的涉及公共安全的其他单位、场所、活动、设施，其主管部门和管理单位应当依照法律、行政法规规定，建立健全安全管理制度，落实安全责任。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第三十三条　重点目标的管理单位应当对重要岗位人员进行安全背景审查。对有不适合情形的人员，应当调整工作岗位，并将有关情况通报公安机关。</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第三十四条　大型活动承办单位以及重点目标的管理单位应当依照规定，对进入大型活动场所、机场、火车站、码头、城市轨道交通站、公路长途客运站、口岸等重点目标的人员、物品和交通工具进行安全检查。发现违禁品和管制</w:t>
      </w:r>
      <w:r w:rsidRPr="002F3349">
        <w:rPr>
          <w:rFonts w:hint="eastAsia"/>
          <w:sz w:val="28"/>
          <w:szCs w:val="28"/>
        </w:rPr>
        <w:t>物品，应当予以扣留并立即向公安机关报告；发现涉嫌违法犯罪人员，应当立即向公安机关报告。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第三十五条　对航空器、列车、船舶、城市轨道车辆、公共电汽车等公共交通运输工具，营运单位应当依照规定配备安保人员和相应设备、设施，加强安全检查和保卫工作。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第三十六条　公安机关和有关部门应当掌握重点目标的基础信息和重要动态，指导、监督重点目标的管理单位履行防范恐怖袭击的</w:t>
      </w:r>
      <w:r w:rsidRPr="002F3349">
        <w:rPr>
          <w:rFonts w:hint="eastAsia"/>
          <w:sz w:val="28"/>
          <w:szCs w:val="28"/>
        </w:rPr>
        <w:lastRenderedPageBreak/>
        <w:t>各项职责。</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公安机关、中国人民武装警察部队应当依照有关规定对重点目标进行警戒、巡逻、检查。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第三十七条　飞行管制、民</w:t>
      </w:r>
      <w:r w:rsidRPr="002F3349">
        <w:rPr>
          <w:rFonts w:hint="eastAsia"/>
          <w:sz w:val="28"/>
          <w:szCs w:val="28"/>
        </w:rPr>
        <w:t>用航空、公安等主管部门应当按照职责分工，加强空域、航空器和飞行活动管理，严密防范针对航空器或者利用飞行活动实施的恐怖活动。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第三十八条　各级人民政府和军事机关应当在重点国（边）境地段和口岸设置拦阻隔离网、视频图像采集和防越境报警设施。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公安机关和中国人民解放军应当严密组织国（边）境巡逻，依照规定对抵离国（边）境前沿、进出国（边）境管理区和国（边）境通道、口岸的人员、交通运输工具、物品，以及沿海沿边地区的船舶进行查验。</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第三十九条　出入境证件签发机关、出入境边防检查机关对恐怖活动</w:t>
      </w:r>
      <w:r w:rsidRPr="002F3349">
        <w:rPr>
          <w:rFonts w:hint="eastAsia"/>
          <w:sz w:val="28"/>
          <w:szCs w:val="28"/>
        </w:rPr>
        <w:t>人员和恐怖活动嫌疑人员，有权决定不准其出境入境、不予签发出境入境证件或者宣布其出境入境证件作废。</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第四十条　海关、出入境边防检查机关发现恐怖活动嫌疑人员或者涉嫌恐怖活动物品的，应当依法扣留，并立即移送公安机关或者国家安全机关。</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检验检疫机关发现涉嫌恐怖活动物品的，应当依法扣留，并立即移送公安机关或者国家安全机关。</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第四十一条　国务院外交、公安、国家安全、发展改革、工业和信息化、商务、旅游等主管部门应当建立境外投资合作、旅游等安全</w:t>
      </w:r>
      <w:r w:rsidRPr="002F3349">
        <w:rPr>
          <w:rFonts w:hint="eastAsia"/>
          <w:sz w:val="28"/>
          <w:szCs w:val="28"/>
        </w:rPr>
        <w:lastRenderedPageBreak/>
        <w:t>风险评估制度，对中国在境外的公民以及驻外机构、设施、财产加强安全保护，防范和应对恐怖袭击。</w:t>
      </w:r>
    </w:p>
    <w:p w:rsidR="00717FC9" w:rsidRDefault="00845F96" w:rsidP="00BA0743">
      <w:pPr>
        <w:spacing w:line="360" w:lineRule="auto"/>
        <w:ind w:firstLine="555"/>
        <w:rPr>
          <w:rFonts w:hint="eastAsia"/>
          <w:sz w:val="28"/>
          <w:szCs w:val="28"/>
        </w:rPr>
      </w:pPr>
      <w:r w:rsidRPr="002F3349">
        <w:rPr>
          <w:rFonts w:hint="eastAsia"/>
          <w:sz w:val="28"/>
          <w:szCs w:val="28"/>
        </w:rPr>
        <w:t>第四十二条　驻外机构应当建立健全安全防范制度和应对处置预案，加强对有关人员、设施、财产的安全保护。</w:t>
      </w:r>
    </w:p>
    <w:p w:rsidR="00BA0743" w:rsidRPr="00BA0743" w:rsidRDefault="00BA0743" w:rsidP="00BA0743">
      <w:pPr>
        <w:spacing w:line="360" w:lineRule="auto"/>
        <w:ind w:firstLine="555"/>
        <w:rPr>
          <w:sz w:val="28"/>
          <w:szCs w:val="28"/>
        </w:rPr>
      </w:pP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 xml:space="preserve"> </w:t>
      </w:r>
      <w:r w:rsidRPr="002F3349">
        <w:rPr>
          <w:rFonts w:hint="eastAsia"/>
          <w:b/>
          <w:bCs/>
          <w:sz w:val="28"/>
          <w:szCs w:val="28"/>
        </w:rPr>
        <w:t>第四章　情报信息</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第四十三条　国家反恐怖主义工作领导机构建立国家反恐怖主义情报中心，实行跨部门、跨地区情报信息工作机制，统筹反恐怖主义情报信息工作。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有关部</w:t>
      </w:r>
      <w:r w:rsidRPr="002F3349">
        <w:rPr>
          <w:rFonts w:hint="eastAsia"/>
          <w:sz w:val="28"/>
          <w:szCs w:val="28"/>
        </w:rPr>
        <w:t>门应当加强反恐怖主义情报信息搜集工作，对搜集的有关线索、人员、行动类情报信息，应当依照规定及时统一归口报送国家反恐怖主义情报中心。</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地方反恐怖主义工作领导机构应当建立跨部门情报信息工作机制，组织开展反恐怖主义情报信息工作，对重要的情报信息，应当及时向上级反恐怖主义工作领导机构报告，对涉及其他地方的紧急情报信息，应当及时通报相关地方。</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第四十四条　公安机关、国家安全机关和有关部门应当依靠群众，加强基层基础工作，建立基层情报信息工作力量，提高反恐怖主义情报信息工作能力。</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第四十五条</w:t>
      </w:r>
      <w:r w:rsidRPr="002F3349">
        <w:rPr>
          <w:rFonts w:hint="eastAsia"/>
          <w:sz w:val="28"/>
          <w:szCs w:val="28"/>
        </w:rPr>
        <w:t xml:space="preserve">　公安机关、国家安全机关、军事机关在其职责范围内，因反恐怖主义情报信息工作的需要，根据国家有关规定，经过严格的批准手续，可以采取技术侦察措施。</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依照前款规定获取的材料，只能用于反恐怖主义应对处置和对恐怖活动犯罪、极端主义犯罪的侦查、起诉和审判，不得用于其他用途。</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第四十六条　有关部门对于在本法第三章规定的安全防范工作中获取的信息，应当根据国家反恐怖主义情报中心的要求，及时提供。</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第四十七条　国家反恐怖主义情报中心、地方反恐怖主义工作领导机构以及公安机关等有关部门应当对有关情报信</w:t>
      </w:r>
      <w:r w:rsidRPr="002F3349">
        <w:rPr>
          <w:rFonts w:hint="eastAsia"/>
          <w:sz w:val="28"/>
          <w:szCs w:val="28"/>
        </w:rPr>
        <w:t>息进行筛查、</w:t>
      </w:r>
      <w:proofErr w:type="gramStart"/>
      <w:r w:rsidRPr="002F3349">
        <w:rPr>
          <w:rFonts w:hint="eastAsia"/>
          <w:sz w:val="28"/>
          <w:szCs w:val="28"/>
        </w:rPr>
        <w:t>研</w:t>
      </w:r>
      <w:proofErr w:type="gramEnd"/>
      <w:r w:rsidRPr="002F3349">
        <w:rPr>
          <w:rFonts w:hint="eastAsia"/>
          <w:sz w:val="28"/>
          <w:szCs w:val="28"/>
        </w:rPr>
        <w:t>判、核查、监控，认为有发生恐怖事件危险，需要采取相应的安全防范、应对处置措施的，应当及时通报有关部门和单位，并可以根据情况发出预警。有关部门和单位应当根据通报做好安全防范、应对处置工作。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第四十八条　反恐怖主义工作领导机构、有关部门和单位、个人应当对履行反恐怖主义工作职责、义务过程中知悉的国家秘密、商业秘密和个人隐私予以保密。</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违反规定泄露国家秘密、商业秘密和个人隐私的，依法追究法律责任。</w:t>
      </w:r>
    </w:p>
    <w:p w:rsidR="00717FC9" w:rsidRPr="002F3349" w:rsidRDefault="00717FC9">
      <w:pPr>
        <w:spacing w:line="360" w:lineRule="auto"/>
        <w:rPr>
          <w:sz w:val="28"/>
          <w:szCs w:val="28"/>
        </w:rPr>
      </w:pP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 xml:space="preserve">  </w:t>
      </w:r>
      <w:r w:rsidRPr="002F3349">
        <w:rPr>
          <w:rFonts w:hint="eastAsia"/>
          <w:b/>
          <w:bCs/>
          <w:sz w:val="28"/>
          <w:szCs w:val="28"/>
        </w:rPr>
        <w:t>第五章　调查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第四十九条　公安机关接到恐怖活动嫌疑的报告或者发现恐怖活动嫌疑，需要调查核实的，应当迅速进行调查。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第五十条　公安机关调查恐怖活动嫌疑，可以依照有关法律规定对嫌疑人员进行盘问、检查、传唤，可以提取或者采集肖像、指纹、虹膜图像等人体生物识别信息和血液、尿液、脱落细胞等生物样本，</w:t>
      </w:r>
      <w:r w:rsidRPr="002F3349">
        <w:rPr>
          <w:rFonts w:hint="eastAsia"/>
          <w:sz w:val="28"/>
          <w:szCs w:val="28"/>
        </w:rPr>
        <w:lastRenderedPageBreak/>
        <w:t>并留存其签名。</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公安机关调查恐怖活动嫌疑，可以通知了解有关情况的人员到公安机关或者其他地点接受询问。</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第五十一条　公安机关调查恐怖活动嫌疑，有权向有关单位和个人收集、调取相关信息和材料。有关单位和个</w:t>
      </w:r>
      <w:r w:rsidRPr="002F3349">
        <w:rPr>
          <w:rFonts w:hint="eastAsia"/>
          <w:sz w:val="28"/>
          <w:szCs w:val="28"/>
        </w:rPr>
        <w:t>人应当如实提供。</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第五十二条　公安机关调查恐怖活动嫌疑，经县级以上公安机关负责人批准，可以查询嫌疑人员的存款、汇款、债券、股票、基金份额等财产，可以采取查封、扣押、冻结措施。查封、扣押、冻结的期限不得超过二个月，情况复杂的，可以经上一级公安机关负责人批准延长一个月。</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第五十三条　公安机关调查恐怖活动嫌疑，经县级以上公安机关负责人批准，可以根据其危险程度，责令恐怖活动嫌疑人员遵守下列一项或者多项约束措施：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（一）未经公安机关批准不得离开所居住的市、县或者指定的处所；</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w:t>
      </w:r>
      <w:r w:rsidRPr="002F3349">
        <w:rPr>
          <w:rFonts w:hint="eastAsia"/>
          <w:sz w:val="28"/>
          <w:szCs w:val="28"/>
        </w:rPr>
        <w:t>二）不得参加大型群众性活动或者从事特定的活动；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（三）未经公安机关批准不得乘坐公共交通工具或者进入特定的场所；</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（四）不得与特定的人员会见或者通信；</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（五）定期向公安机关报告活动情况；</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（六）将护照等出入境证件、身份证件、驾驶证件交公安机关保存。</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公安机关可以采取电子监控、不定期检查等方式对其遵守约束措施的情况进行监督。</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采取前两款规定的约束措施的期限不得超过三个月。对不需要继续采取约束措施的，应当及时解除。</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第五十四条　公安机关经调查，发现犯罪事实或者犯罪嫌疑人的，应当依照刑事诉讼法的规定立案侦查。本章规定的有关期限届满，公安机关未立案侦查的，应当解除有关措施。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 xml:space="preserve"> </w:t>
      </w:r>
      <w:r w:rsidRPr="002F3349">
        <w:rPr>
          <w:rFonts w:hint="eastAsia"/>
          <w:b/>
          <w:bCs/>
          <w:sz w:val="28"/>
          <w:szCs w:val="28"/>
        </w:rPr>
        <w:t>第六章　应对处置</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第五十五条　国家建立健全恐怖事件应对处置预案体系。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国家反恐怖主义工作领导机构应当针对恐怖事件的规律、特点和可能造成的社会危害，分级、分类制定国家应对处置预案，具体规定恐怖事件应对处置的组织指挥体系和恐怖事件安全防范、应对处置程序以及事后社会秩序恢复等内容。</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有关部门、地方反恐怖主义工作领</w:t>
      </w:r>
      <w:r w:rsidRPr="002F3349">
        <w:rPr>
          <w:rFonts w:hint="eastAsia"/>
          <w:sz w:val="28"/>
          <w:szCs w:val="28"/>
        </w:rPr>
        <w:t>导机构应当制定相应的应对处置预案。</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第五十六条　应对处置恐怖事件，各级反恐怖主义工作领导机构应当成立由有关部门参加的指挥机构，实行指挥长负责制。反恐怖主义工作领导机构负责人可以担任指挥长，也可以确定公安机关负责人或者反恐怖主义工作领导机构的其他成员单位负责人担任指挥长。</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跨省、自治区、直辖市发生的恐怖事件或者特别重大恐怖事件的应对处置，由国家反恐怖主义工作领导机构负责指挥；在省、自治区、直辖市范围内发生的涉及多个行政区域的恐怖事件或者重大恐怖事</w:t>
      </w:r>
      <w:r w:rsidRPr="002F3349">
        <w:rPr>
          <w:rFonts w:hint="eastAsia"/>
          <w:sz w:val="28"/>
          <w:szCs w:val="28"/>
        </w:rPr>
        <w:lastRenderedPageBreak/>
        <w:t>件的应对处置，由省级反恐怖主义工作领导机构负</w:t>
      </w:r>
      <w:r w:rsidRPr="002F3349">
        <w:rPr>
          <w:rFonts w:hint="eastAsia"/>
          <w:sz w:val="28"/>
          <w:szCs w:val="28"/>
        </w:rPr>
        <w:t>责指挥。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第五十七条　恐怖事件发生后，发生地反恐怖主义工作领导机构应当立即启动恐怖事件应对处置预案，确定指挥长。有关部门和中国人民解放军、中国人民武装警察部队、民兵组织，按照反恐怖主义工作领导机构和指挥长的统一领导、指挥，协同开展打击、控制、救援、救护等现场应对处置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上级反恐怖主义工作领导机构可以对应对处置工作进行指导，必要时调动有关反恐怖主义力量进行支援。</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需要进入紧急状态的，由全国人民代表大会常务委员会或者国务院依照宪法和其他有关法律规定的权限和程序决定。</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第五十八条　发现恐怖事件或者疑似恐怖事件后，公安机关应当立即进行处置，并向反恐怖主义工作领导机构报告；中国人民解放军、中国人民武装警察部队发现正在实施恐怖活动的，应当立即予以控制并将案件及时移交公安机关。</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反恐怖主义工作领导机构尚未确定指挥长的，由在场处置的公安机关职级最高的人员担任现场指挥员。公安机关未能到达现场的，由在场处置的中国人民解放军或者中国人民武装警察部队职级最高的人员担任现场指挥员。现场应对处置人员无论是否属于同一单位、系统，均应当服从现场指挥员的指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指挥长确定后，现场</w:t>
      </w:r>
      <w:r w:rsidRPr="002F3349">
        <w:rPr>
          <w:rFonts w:hint="eastAsia"/>
          <w:sz w:val="28"/>
          <w:szCs w:val="28"/>
        </w:rPr>
        <w:t>指挥员应当向其请示、报告工作或者有关情况。</w:t>
      </w:r>
    </w:p>
    <w:p w:rsidR="00717FC9" w:rsidRPr="002F3349" w:rsidRDefault="00717FC9">
      <w:pPr>
        <w:spacing w:line="360" w:lineRule="auto"/>
        <w:rPr>
          <w:sz w:val="28"/>
          <w:szCs w:val="28"/>
        </w:rPr>
      </w:pP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第五十九条　中华人民共和国在境外的机构、人员、重要设施遭受或者可能遭受恐怖袭击的，国务院外交、公安、国家安全、商务、金融、国有资产监督管理、旅游、交通运输等主管部门应当及时启动应对处置预案。国务院外交部门应当协调有关国家采取相应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中华人民共和国在境外的机构、人员、重要设施遭受严重恐怖袭击后，经与有关国家协商同意，国家反恐怖主义工作领导机构可以组织外交、公安、国家安全等部门派出工作人员赴境外开展应对处置工作。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第六十条　应对处置恐怖事件，应当优先保护直接受到恐怖活动危害、威胁人员的人身安全。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第六十一条　恐怖事件发生后，负责应对处置的反恐怖主义工作领导机构可以决定由有关部门和单位采取下列一项或者多项应对处置措施：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（一）组织营救和救治受害人员，疏散、撤离并妥善安置受到威胁的人员以及采取其他救助措施；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（二）封锁现场和周边道路，查验现场人员的身份证件，在有关场所附近设置临时警戒线；</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（三）在特定区域内实施空域、海（水）域管制，对特定区域内的交通运输工具进行检查；</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（四）在特定区域内实施互联网、无线电、通讯管制；</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（五）在特定区域内或者针对特定人员实施出境入境管制；</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（六）禁止或者限制使用有关设备、设施，关闭或者限制使用有</w:t>
      </w:r>
      <w:r w:rsidRPr="002F3349">
        <w:rPr>
          <w:rFonts w:hint="eastAsia"/>
          <w:sz w:val="28"/>
          <w:szCs w:val="28"/>
        </w:rPr>
        <w:lastRenderedPageBreak/>
        <w:t>关场所，中止人员密集的活动或者可能导致危害扩大的生产经营活动；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（七）抢修被损坏的交通、电信、互联网、广播电视、供水、排水、供电、供气、供热等公共设施；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（八）组织志愿人员参加反恐怖主义救援工作，要求具有特定专长的人员提供服务；</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（九）其他必要的应对处置措施。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采取前款第三项至第五项规定的应对处置措</w:t>
      </w:r>
      <w:r w:rsidRPr="002F3349">
        <w:rPr>
          <w:rFonts w:hint="eastAsia"/>
          <w:sz w:val="28"/>
          <w:szCs w:val="28"/>
        </w:rPr>
        <w:t>施，由省级以上反恐怖主义工作领导机构决定或者批准；采取前款第六项规定的应对处置措施，由设区的市级以上反恐怖主义工作领导机构决定。应对处置措施应当明确适用的时间和空间范围，并向社会公布。</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第六十二条　人民警察、人民武装警察以及其他依法配备、携带武器的应对处置人员，对在现场持枪支、刀具等凶器或者使用其他危险方法，正在或者准备实施暴力行为的人员，经警告无效的，可以使用武器；紧急情况下或者警告后可能导致更为严重危害后果的，可以直接使用武器。</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第六十三条　恐怖事件发生、发展和应对处置信息，由恐怖事</w:t>
      </w:r>
      <w:r w:rsidRPr="002F3349">
        <w:rPr>
          <w:rFonts w:hint="eastAsia"/>
          <w:sz w:val="28"/>
          <w:szCs w:val="28"/>
        </w:rPr>
        <w:t>件发生地的省级反恐怖主义工作领导机构统一发布；跨省、自治区、直辖市发生的恐怖事件，由指定的省级反恐怖主义工作领导机构统一发布。</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任何单位和个人不得编造、传播虚假恐怖事件信息；不得报道、传播可能引起模仿的恐怖活动的实施细节；不得发布恐怖事件中残</w:t>
      </w:r>
      <w:r w:rsidRPr="002F3349">
        <w:rPr>
          <w:rFonts w:hint="eastAsia"/>
          <w:sz w:val="28"/>
          <w:szCs w:val="28"/>
        </w:rPr>
        <w:lastRenderedPageBreak/>
        <w:t>忍、不人道的场景；在恐怖事件的应对处置过程中，除新闻媒体</w:t>
      </w:r>
      <w:proofErr w:type="gramStart"/>
      <w:r w:rsidRPr="002F3349">
        <w:rPr>
          <w:rFonts w:hint="eastAsia"/>
          <w:sz w:val="28"/>
          <w:szCs w:val="28"/>
        </w:rPr>
        <w:t>经负责</w:t>
      </w:r>
      <w:proofErr w:type="gramEnd"/>
      <w:r w:rsidRPr="002F3349">
        <w:rPr>
          <w:rFonts w:hint="eastAsia"/>
          <w:sz w:val="28"/>
          <w:szCs w:val="28"/>
        </w:rPr>
        <w:t>发布信息的反恐怖主义工作领导机构批准外，不得报道、传播现场应对处置的工作人员、人质身份信息和应对处置行动情况。</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第六十四条　恐怖事件应对处置结束后，各级人民政府应当组织有关部门帮助受影响的</w:t>
      </w:r>
      <w:r w:rsidRPr="002F3349">
        <w:rPr>
          <w:rFonts w:hint="eastAsia"/>
          <w:sz w:val="28"/>
          <w:szCs w:val="28"/>
        </w:rPr>
        <w:t>单位和个人尽快恢复生活、生产，稳定受影响地区的社会秩序和公众情绪。</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第六十五条　当地人民政府应当及时给予恐怖事件受害人员及其近亲属适当的救助，并向失去基本生活条件的受害人员及其近亲属及时提供基本生活保障。卫生、民政等主管部门应当为恐怖事件受害人员及其近亲属提供心理、医疗等方面的援助。</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第六十六条　公安机关应当及时对恐怖事件立案侦查，查明事件发生的原因、经过和结果，依法追究恐怖活动组织、人员的刑事责任。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第六十七条　反恐怖主义工作领导机构应当对恐怖事件的发生和应对处置工作进行全面分析、总结评估，提出防范和应对处置改进措施，向上一级反恐怖主义工作领导机构报告。</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 xml:space="preserve">  </w:t>
      </w:r>
      <w:r w:rsidRPr="002F3349">
        <w:rPr>
          <w:rFonts w:hint="eastAsia"/>
          <w:b/>
          <w:bCs/>
          <w:sz w:val="28"/>
          <w:szCs w:val="28"/>
        </w:rPr>
        <w:t>第七章　国际合作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第六十八条　中华人民共和国根据缔结或者参加的国际条约，或者按照平等互惠原则，与其他国家、地区、国际组织开展反恐怖主义合作。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第六十九条　国务院有关部门根据国务院授权，代表中国政府与外国政府和有关国际组织开展反恐怖主义政策对话、情报信息交流、执法合作和国际资金监管合作。</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在不违背我国法律的</w:t>
      </w:r>
      <w:r w:rsidRPr="002F3349">
        <w:rPr>
          <w:rFonts w:hint="eastAsia"/>
          <w:sz w:val="28"/>
          <w:szCs w:val="28"/>
        </w:rPr>
        <w:t>前提下，边境地区的县级以上地方人民政府及其主管部门，经国务院或者中央有关部门批准，可以与相邻国家或者地区开展反恐怖主义情报信息交流、执法合作和国际资金监管合作。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第七十条　涉及恐怖活动犯罪的刑事司法协助、引渡和被判刑人移管，依照有关法律规定执行。</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第七十一条　经与有关国家达成协议，并报国务院批准，国务院公安部门、国家安全部门可以派员出境执行反恐怖主义任务。</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中国人民解放军、中国人民武装警察部队派员出境执行反恐怖主义任务，由中央军事委员会批准。</w:t>
      </w:r>
    </w:p>
    <w:p w:rsidR="00717FC9" w:rsidRPr="00BA0743"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第七十二条　通过反恐怖主</w:t>
      </w:r>
      <w:r w:rsidRPr="002F3349">
        <w:rPr>
          <w:rFonts w:hint="eastAsia"/>
          <w:sz w:val="28"/>
          <w:szCs w:val="28"/>
        </w:rPr>
        <w:t>义国际合作取得的材料可以在行政处罚、刑事诉讼中作为证据使用，但我方承诺不作为证据使用的除外。</w:t>
      </w:r>
    </w:p>
    <w:p w:rsidR="00717FC9" w:rsidRPr="00BA0743" w:rsidRDefault="00717FC9">
      <w:pPr>
        <w:spacing w:line="360" w:lineRule="auto"/>
        <w:rPr>
          <w:b/>
          <w:sz w:val="28"/>
          <w:szCs w:val="28"/>
        </w:rPr>
      </w:pP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b/>
          <w:bCs/>
          <w:sz w:val="28"/>
          <w:szCs w:val="28"/>
        </w:rPr>
        <w:t xml:space="preserve">  </w:t>
      </w:r>
      <w:r w:rsidRPr="002F3349">
        <w:rPr>
          <w:rFonts w:hint="eastAsia"/>
          <w:b/>
          <w:bCs/>
          <w:sz w:val="28"/>
          <w:szCs w:val="28"/>
        </w:rPr>
        <w:t>第八章　保障措施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第七十三条　国务院和县级以上地方各级人民政府应当按照事权划分，将反恐怖主义工作经费分别列入同级财政预算。</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国家对反恐怖主义重点地区给予必要的经费支持，对应对处置大规模恐怖事件给予经费保障。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第七十四条　公安机关、国家安全机关和有关部门，以及中国人民解放军、中国人民武装警察部队，应当依照法律规定的职责，建立反恐怖主义专业力量，加强专业训练，配备必要的反恐怖主义专业设备、设施。</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县级、乡级人民政府根据需要，指导有关单位、村民委员会、居民委员会建立反恐怖主义工作力量、志愿者队伍，协助、配合有关部门开展反恐怖主义工作。</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第七十五条　对因履行反恐怖主义工作职责或者协助、配合有关部门开展反恐怖主义工作导致伤残或者死亡的人员，按照国家有关规定给予相应的待遇。</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第七十六条　因报告和制止恐怖活动，在恐怖活动犯罪案件中作证，或者从事反恐怖主义工作，本人或者其近亲属的人身安全面临危险的，经本人或者其近亲属提出申请，公安机关、有关部门应当采取下列一项或者多项保护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（一）不公开真实姓名、住址和工作单位等个人信息；</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（二）禁止特定的人接触被保护人员；</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（三）对人身和住宅采取专门性保护措施；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（四）变更被保护人员的姓名，重新安排住所和工作单位；</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（五）其他必要的保护措施。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公安机关、有关部门应当依照前款规定，采取不</w:t>
      </w:r>
      <w:r w:rsidRPr="002F3349">
        <w:rPr>
          <w:rFonts w:hint="eastAsia"/>
          <w:sz w:val="28"/>
          <w:szCs w:val="28"/>
        </w:rPr>
        <w:t>公开被保护单位的真实名称、地址，禁止特定的人接近被保护单位，对被保护单位办公、经营场所采取专门性保护措施，以及其他必要的保护措施。</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第七十七条　国家鼓励、支持反恐怖主义科学研究和技术创新，开发和推广使用先进的反恐怖主义技术、设备。</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第七十八条　公安机关、国家安全机关、中国人民解放军、中国人民武装警察部队因履行反恐怖主义职责的紧急需要，根据国家有关</w:t>
      </w:r>
      <w:r w:rsidRPr="002F3349">
        <w:rPr>
          <w:rFonts w:hint="eastAsia"/>
          <w:sz w:val="28"/>
          <w:szCs w:val="28"/>
        </w:rPr>
        <w:lastRenderedPageBreak/>
        <w:t>规定，可以征用单位和个人的财产。任务完成后应当及时归还或者恢复原状，并依照规定支付相应费用；造成损失的，应当补偿。</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因开展反恐怖主义工</w:t>
      </w:r>
      <w:r w:rsidRPr="002F3349">
        <w:rPr>
          <w:rFonts w:hint="eastAsia"/>
          <w:sz w:val="28"/>
          <w:szCs w:val="28"/>
        </w:rPr>
        <w:t>作对有关单位和个人的合法权益造成损害的，应当依法给予赔偿、补偿。有关单位和个人有权依法请求赔偿、补偿。</w:t>
      </w:r>
    </w:p>
    <w:p w:rsidR="00717FC9" w:rsidRPr="002F3349"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第九章　法律责任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第七十九条　组织、策划、准备实施、实施恐怖活动，宣扬恐怖主义，煽动实施恐怖活动，非法持有宣扬恐怖主义的物品，强制他人在公共场所穿戴宣扬恐怖主义的服饰、标志，组织、领导、参加恐怖活动组织，为恐怖活动组织、恐怖活动人员、实施恐怖活动或者恐怖活动培训提供帮助的，依法追究刑事责任。</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第八十条　参与下列活动之一，情节轻微，尚不构成犯罪的，由公安机关处十日以上十五日以下拘</w:t>
      </w:r>
      <w:r w:rsidRPr="002F3349">
        <w:rPr>
          <w:rFonts w:hint="eastAsia"/>
          <w:sz w:val="28"/>
          <w:szCs w:val="28"/>
        </w:rPr>
        <w:t>留，可以并处一万元以下罚款：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（一）宣扬恐怖主义、极端主义或者煽动实施恐怖活动、极端主义活动的；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（二）制作、传播、非法持有宣扬恐怖主义、极端主义的物品的；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（三）强制他人在公共场所穿戴宣扬恐怖主义、极端主义的服饰、标志的；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（四）为宣扬恐怖主义、极端主义或者实施恐怖主义、极端主义活动提供信息、资金、物资、劳务、技术、场所等支持、协助、便利的。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第八十一条　利用极端主义，实施下列行为之一，情节轻微，尚</w:t>
      </w:r>
      <w:r w:rsidRPr="002F3349">
        <w:rPr>
          <w:rFonts w:hint="eastAsia"/>
          <w:sz w:val="28"/>
          <w:szCs w:val="28"/>
        </w:rPr>
        <w:lastRenderedPageBreak/>
        <w:t>不构成犯罪的，由公安机关处五日以上十五日以下拘留，可以并处一万元以下罚款：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（一）强迫他人参加宗教活动，或者强迫他人向宗教活动场所、宗教教职人员提供财物或者劳务的；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（二）以恐吓、骚扰等方式驱赶其他民族或者有其他信仰的人员离开居住地的；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（三）以恐吓、骚扰等方式干涉他人与其他民族或者有其他信仰的人员交往、共同生活的；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（四）以恐吓、骚扰等方式干涉他人生活习俗、方式和生产经营的；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（五）阻碍国家机关工作</w:t>
      </w:r>
      <w:r w:rsidRPr="002F3349">
        <w:rPr>
          <w:rFonts w:hint="eastAsia"/>
          <w:sz w:val="28"/>
          <w:szCs w:val="28"/>
        </w:rPr>
        <w:t>人员依法执行职务的；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（六）歪曲、诋毁国家政策、法律、行政法规，煽动、教唆抵制人民政府依法管理的；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（七）煽动、胁迫群众损毁或者故意损毁居民身份证、户口簿等国家法定证件以及人民币的；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（八）煽动、胁迫他人以宗教仪式取代结婚、离婚登记的；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（九）煽动、胁迫未成年人不接受义务教育的；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（十）</w:t>
      </w:r>
      <w:proofErr w:type="gramStart"/>
      <w:r w:rsidRPr="002F3349">
        <w:rPr>
          <w:rFonts w:hint="eastAsia"/>
          <w:sz w:val="28"/>
          <w:szCs w:val="28"/>
        </w:rPr>
        <w:t>其他利用</w:t>
      </w:r>
      <w:proofErr w:type="gramEnd"/>
      <w:r w:rsidRPr="002F3349">
        <w:rPr>
          <w:rFonts w:hint="eastAsia"/>
          <w:sz w:val="28"/>
          <w:szCs w:val="28"/>
        </w:rPr>
        <w:t>极端主义破坏国家法律制度实施的。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第八十二条　明知他人有恐怖活动犯罪、极端主义犯罪行为，窝藏、包庇，情节轻微，尚不构成犯罪的，或者在司法机关向其调查有关情况、收集有关</w:t>
      </w:r>
      <w:r w:rsidRPr="002F3349">
        <w:rPr>
          <w:rFonts w:hint="eastAsia"/>
          <w:sz w:val="28"/>
          <w:szCs w:val="28"/>
        </w:rPr>
        <w:t>证据时，拒绝提供的，由公安机关处十日以上十五日以下拘留，可以并处一万元以下罚款。</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第八十三条　金融机构和特定非金融机构对国家反恐怖主义工作领导机构的办事机构公告的恐怖活动组织及恐怖活动人员的资金或者其他资产，未立即予以冻结的，由公安机关处二十万元以上五十万元以下罚款，并对直接负责的董事、高级管理人员和其他直接责任人员处十万元以下罚款；情节严重的，处五十万元以上罚款，并对直接负责的董事、高级管理人员和其他直接责任人员，处十万元以上五十万元以下罚款，可以并处五日以上十五日以下拘留。</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第八十四</w:t>
      </w:r>
      <w:r w:rsidRPr="002F3349">
        <w:rPr>
          <w:rFonts w:hint="eastAsia"/>
          <w:sz w:val="28"/>
          <w:szCs w:val="28"/>
        </w:rPr>
        <w:t>条　电信业务经营者、互联网服务提供者有下列情形之一的，由主管部门处二十万元以上五十万元以下罚款，并对其直接负责的主管人员和其他直接责任人员处十万元以下罚款；情节严重的，处五十万元以上罚款，并对其直接负责的主管人员和其他直接责任人员，处十万元以上五十万元以下罚款，可以由公安机关对其直接负责的主管人员和其他直接责任人员，处五日以上十五日以下拘留：</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（一）未依照规定为公安机关、国家安全机关依法进行防范、调查恐怖活动提供技术接口和解密等技术支持和协助的；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（二）未按照主管部门的要求，停止传输、删除</w:t>
      </w:r>
      <w:r w:rsidRPr="002F3349">
        <w:rPr>
          <w:rFonts w:hint="eastAsia"/>
          <w:sz w:val="28"/>
          <w:szCs w:val="28"/>
        </w:rPr>
        <w:t>含有恐怖主义、极端主义内容的信息，保存相关记录，关闭相关网站或者关停相关服务的；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（三）未落实网络安全、信息内容监督制度和安全技术防范措施，造成含有恐怖主义、极端主义内容的信息传播，情节严重的。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第八十五条　铁路、公路、水上、航空的货运和邮政、快递等物流运营单位有下列情形之一的，由主管部门处十万元以上五十万元以</w:t>
      </w:r>
      <w:r w:rsidRPr="002F3349">
        <w:rPr>
          <w:rFonts w:hint="eastAsia"/>
          <w:sz w:val="28"/>
          <w:szCs w:val="28"/>
        </w:rPr>
        <w:lastRenderedPageBreak/>
        <w:t>下罚款，并对其直接负责的主管人员和其他直接责任人员处十万元以下罚款：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（一）未实行安全查验制度，对客户身份进行查验，或者未依照规定对运输、寄递物品进行安全检查或者开封验视的</w:t>
      </w:r>
      <w:r w:rsidRPr="002F3349">
        <w:rPr>
          <w:rFonts w:hint="eastAsia"/>
          <w:sz w:val="28"/>
          <w:szCs w:val="28"/>
        </w:rPr>
        <w:t>；</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（二）对禁止运输、寄递，存在重大安全隐患，或者客户拒绝安全查验的物品予以运输、寄递的；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（三）未实行运输、寄递客户身份、物品信息登记制度的。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第八十六条　电信、互联网、金融业务经营者、服务提供者未按规定对客户身份进行查验，或者对身份不明、拒绝身份查验的客户提供服务的，主管部门应当责令改正；拒不改正的，处二十万元以上五十万元以下罚款，并对其直接负责的主管人员和其他直接责任人员处十万元以下罚款；情节严重的，处五十万元以上罚款，并对其直接负责的主管人员和其他直接责任人员，处十万元以上五十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住宿、长途客运、机动车租赁等业务经营者、服务提供者有前款规定情形的，由主管部门处十万元以上五十万元以下罚款，并对其直接负责的主管人员和</w:t>
      </w:r>
      <w:r w:rsidRPr="002F3349">
        <w:rPr>
          <w:rFonts w:hint="eastAsia"/>
          <w:sz w:val="28"/>
          <w:szCs w:val="28"/>
        </w:rPr>
        <w:t>其他直接责任人员处十万元以下罚款。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第八十七条　违反本法规定，有下列情形之一的，由主管部门给予警告，并责令改正；拒不改正的，处十万元以下罚款，并对其直接负责的主管人员和其他直接责任人员处一万元以下罚款：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（一）未依照规定对枪支等武器、弹药、管制器具、危险化学品、民用爆炸物品、核与放射物品</w:t>
      </w:r>
      <w:proofErr w:type="gramStart"/>
      <w:r w:rsidRPr="002F3349">
        <w:rPr>
          <w:rFonts w:hint="eastAsia"/>
          <w:sz w:val="28"/>
          <w:szCs w:val="28"/>
        </w:rPr>
        <w:t>作出</w:t>
      </w:r>
      <w:proofErr w:type="gramEnd"/>
      <w:r w:rsidRPr="002F3349">
        <w:rPr>
          <w:rFonts w:hint="eastAsia"/>
          <w:sz w:val="28"/>
          <w:szCs w:val="28"/>
        </w:rPr>
        <w:t>电子追踪标识，对民用爆炸物品添</w:t>
      </w:r>
      <w:r w:rsidRPr="002F3349">
        <w:rPr>
          <w:rFonts w:hint="eastAsia"/>
          <w:sz w:val="28"/>
          <w:szCs w:val="28"/>
        </w:rPr>
        <w:lastRenderedPageBreak/>
        <w:t>加安检示踪标识物的；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（二）未依照规定对运营中的危险化学品、民用爆炸物品、核与放射物品的运输工具通过定位系统实行监控的；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（三）未依照规定对传染病病原体等物</w:t>
      </w:r>
      <w:r w:rsidRPr="002F3349">
        <w:rPr>
          <w:rFonts w:hint="eastAsia"/>
          <w:sz w:val="28"/>
          <w:szCs w:val="28"/>
        </w:rPr>
        <w:t>质实行严格的监督管理，情节严重的；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（四）违反国务院有关主管部门或者省级人民政府对管制器具、危险化学品、民用爆炸物品决定的管制或者限制交易措施的。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第八十八条　防范恐怖袭击重点目标的管理、营运单位违反本法规定，有下列情形之一的，由公安机关给予警告，并责令改正；拒不改正的，处十万元以下罚款，并对其直接负责的主管人员和其他直接责任人员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（一）未制定防范和应对处置恐怖活动的预案、措施的；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（二）未建立反恐怖主义工作专项经费保障制度，或者未配备防范和处置设备、设施</w:t>
      </w:r>
      <w:r w:rsidRPr="002F3349">
        <w:rPr>
          <w:rFonts w:hint="eastAsia"/>
          <w:sz w:val="28"/>
          <w:szCs w:val="28"/>
        </w:rPr>
        <w:t>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（三）未落实工作机构或者责任人员的；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（四）未对重要岗位人员进行安全背景审查，或者未将有不适合情形的人员调整工作岗位的；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（五）对公共交通运输工具未依照规定配备安保人员和相应设备、设施的；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（六）未建立公共安全视频图像信息系统值班监看、信息保存使用、运行维护等管理制度的。</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大型活动承办单位以及重点目标的管理单位未依照规定对进入</w:t>
      </w:r>
      <w:r w:rsidRPr="002F3349">
        <w:rPr>
          <w:rFonts w:hint="eastAsia"/>
          <w:sz w:val="28"/>
          <w:szCs w:val="28"/>
        </w:rPr>
        <w:lastRenderedPageBreak/>
        <w:t>大型活动场所、机场、火车站、码头、城市轨道交通站、公路长途客运站、口岸等重点目标的人员、物品和交通工具进行安全检查的，公安机关应当责令改正</w:t>
      </w:r>
      <w:r w:rsidRPr="002F3349">
        <w:rPr>
          <w:rFonts w:hint="eastAsia"/>
          <w:sz w:val="28"/>
          <w:szCs w:val="28"/>
        </w:rPr>
        <w:t>；拒不改正的，处十万元以下罚款，并对其直接负责的主管人员和其他直接责任人员处一万元以下罚款。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第八十九条　恐怖活动嫌疑人员违反公安机关责令其遵守的约束措施的，由公安机关给予警告，并责令改正；拒不改正的，处五日以上十五日以下拘留。</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第九十条　新闻媒体等单位编造、传播虚假恐怖事件信息，报道、传播可能引起模仿的恐怖活动的实施细节，发布恐怖事件中残忍、不人道的场景，或者未经批准，报道、传播现场应对处置的工作人员、人质身份信息和应对处置行动情况的，由公安机关处二十万元以下罚款，并对其直接负责的主管</w:t>
      </w:r>
      <w:r w:rsidRPr="002F3349">
        <w:rPr>
          <w:rFonts w:hint="eastAsia"/>
          <w:sz w:val="28"/>
          <w:szCs w:val="28"/>
        </w:rPr>
        <w:t>人员和其他直接责任人员，处五日以上十五日以下拘留，可以并处五万元以下罚款。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个人有前款规定行为的，由公安机关处五日以上十五日以下拘留，可以并处一万元以下罚款。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第九十一条　拒不配合有关部门开展反恐怖主义安全防范、情报信息、调查、应对处置工作的，由主管部门处二千元以下罚款；造成严重后果的，处五日以上十五日以下拘留，可以并处一万元以下罚款。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单位有前款规定行为的，由主管部门处五万元以下罚款；造成严重后果的，处十万元以下罚款；并对其直接负责的主管人员和其他直接责任人员依照前款规定处罚。</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第九十二条　阻碍有关部门开展反恐怖主义工作的，由公安机关</w:t>
      </w:r>
      <w:r w:rsidRPr="002F3349">
        <w:rPr>
          <w:rFonts w:hint="eastAsia"/>
          <w:sz w:val="28"/>
          <w:szCs w:val="28"/>
        </w:rPr>
        <w:lastRenderedPageBreak/>
        <w:t>处五日以上十五日以下拘留，可以并处五万元以下罚款。</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单位有前款规定行为的，由公安机关处二十万元以下罚款，并对其直接负责的主管人员和其他直接责任人员依照前款规定处罚。</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阻碍人民警察、人民解放军、人民武装警察依法执行职务的，从重处罚。</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第九十三条　单位违反本法规定，</w:t>
      </w:r>
      <w:r w:rsidRPr="002F3349">
        <w:rPr>
          <w:rFonts w:hint="eastAsia"/>
          <w:sz w:val="28"/>
          <w:szCs w:val="28"/>
        </w:rPr>
        <w:t>情节严重的，由主管部门责令停止从事相关业务、提供相关服务或者责令停产停业；造成严重后果的，吊销有关证照或者撤销登记。</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第九十四条　反恐怖主义工作领导机构、有关部门的工作人员在反恐怖主义工作中滥用职权、玩忽职守、徇私舞弊，或者有违反规定泄露国家秘密、商业秘密和个人隐私等行为，构成犯罪的，依法追究刑事责任；尚不构成犯罪的，依法给予处分。</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反恐怖主义工作领导机构、有关部门及其工作人员在反恐怖主义工作中滥用职权、玩忽职守、徇私舞弊或者有其他违法违纪行为的，任何单位和个人有权向有关部门检举、控告。</w:t>
      </w:r>
      <w:r w:rsidRPr="002F3349">
        <w:rPr>
          <w:rFonts w:hint="eastAsia"/>
          <w:sz w:val="28"/>
          <w:szCs w:val="28"/>
        </w:rPr>
        <w:t>有关部门接到检举、控告后，应当及时处理并回复检举、控告人。</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第九十五条　对依照本法规定查封、扣押、冻结、扣留、收缴的物品、资金等，经审查发现与恐怖主义无关的，应当及时解除有关措施，予以退还。</w:t>
      </w:r>
    </w:p>
    <w:p w:rsidR="00717FC9" w:rsidRPr="002F3349" w:rsidRDefault="00845F96">
      <w:pPr>
        <w:spacing w:line="360" w:lineRule="auto"/>
        <w:rPr>
          <w:sz w:val="28"/>
          <w:szCs w:val="28"/>
        </w:rPr>
      </w:pPr>
      <w:r w:rsidRPr="002F3349">
        <w:rPr>
          <w:rFonts w:hint="eastAsia"/>
          <w:sz w:val="28"/>
          <w:szCs w:val="28"/>
        </w:rPr>
        <w:t xml:space="preserve">    </w:t>
      </w:r>
      <w:r w:rsidRPr="002F3349">
        <w:rPr>
          <w:rFonts w:hint="eastAsia"/>
          <w:sz w:val="28"/>
          <w:szCs w:val="28"/>
        </w:rPr>
        <w:t>第九十六条　有关单位和个人对依照本法</w:t>
      </w:r>
      <w:proofErr w:type="gramStart"/>
      <w:r w:rsidRPr="002F3349">
        <w:rPr>
          <w:rFonts w:hint="eastAsia"/>
          <w:sz w:val="28"/>
          <w:szCs w:val="28"/>
        </w:rPr>
        <w:t>作出</w:t>
      </w:r>
      <w:proofErr w:type="gramEnd"/>
      <w:r w:rsidRPr="002F3349">
        <w:rPr>
          <w:rFonts w:hint="eastAsia"/>
          <w:sz w:val="28"/>
          <w:szCs w:val="28"/>
        </w:rPr>
        <w:t>的行政处罚和行政强制措施决定不服的，可以依法申请行政复议或者提起行政诉讼。</w:t>
      </w:r>
    </w:p>
    <w:p w:rsidR="00717FC9" w:rsidRPr="00BA0743" w:rsidRDefault="00845F96">
      <w:pPr>
        <w:spacing w:line="360" w:lineRule="auto"/>
        <w:rPr>
          <w:b/>
          <w:bCs/>
          <w:sz w:val="28"/>
          <w:szCs w:val="28"/>
        </w:rPr>
      </w:pPr>
      <w:r w:rsidRPr="002F3349">
        <w:rPr>
          <w:rFonts w:hint="eastAsia"/>
          <w:b/>
          <w:bCs/>
          <w:sz w:val="28"/>
          <w:szCs w:val="28"/>
        </w:rPr>
        <w:t xml:space="preserve">    </w:t>
      </w:r>
      <w:r w:rsidRPr="002F3349">
        <w:rPr>
          <w:rFonts w:hint="eastAsia"/>
          <w:b/>
          <w:bCs/>
          <w:sz w:val="28"/>
          <w:szCs w:val="28"/>
        </w:rPr>
        <w:t>第十章　附则</w:t>
      </w:r>
    </w:p>
    <w:p w:rsidR="00717FC9" w:rsidRPr="002F3349" w:rsidRDefault="00845F96">
      <w:pPr>
        <w:spacing w:line="360" w:lineRule="auto"/>
        <w:rPr>
          <w:sz w:val="28"/>
          <w:szCs w:val="28"/>
        </w:rPr>
      </w:pPr>
      <w:r w:rsidRPr="002F3349">
        <w:rPr>
          <w:rFonts w:hint="eastAsia"/>
          <w:sz w:val="28"/>
          <w:szCs w:val="28"/>
        </w:rPr>
        <w:lastRenderedPageBreak/>
        <w:t xml:space="preserve">    </w:t>
      </w:r>
      <w:r w:rsidRPr="002F3349">
        <w:rPr>
          <w:rFonts w:hint="eastAsia"/>
          <w:sz w:val="28"/>
          <w:szCs w:val="28"/>
        </w:rPr>
        <w:t>第九十七条　本法自</w:t>
      </w:r>
      <w:r w:rsidRPr="002F3349">
        <w:rPr>
          <w:rFonts w:hint="eastAsia"/>
          <w:sz w:val="28"/>
          <w:szCs w:val="28"/>
        </w:rPr>
        <w:t>2016</w:t>
      </w:r>
      <w:r w:rsidRPr="002F3349">
        <w:rPr>
          <w:rFonts w:hint="eastAsia"/>
          <w:sz w:val="28"/>
          <w:szCs w:val="28"/>
        </w:rPr>
        <w:t>年</w:t>
      </w:r>
      <w:r w:rsidRPr="002F3349">
        <w:rPr>
          <w:rFonts w:hint="eastAsia"/>
          <w:sz w:val="28"/>
          <w:szCs w:val="28"/>
        </w:rPr>
        <w:t>1</w:t>
      </w:r>
      <w:r w:rsidRPr="002F3349">
        <w:rPr>
          <w:rFonts w:hint="eastAsia"/>
          <w:sz w:val="28"/>
          <w:szCs w:val="28"/>
        </w:rPr>
        <w:t>月</w:t>
      </w:r>
      <w:r w:rsidRPr="002F3349">
        <w:rPr>
          <w:rFonts w:hint="eastAsia"/>
          <w:sz w:val="28"/>
          <w:szCs w:val="28"/>
        </w:rPr>
        <w:t>1</w:t>
      </w:r>
      <w:r w:rsidRPr="002F3349">
        <w:rPr>
          <w:rFonts w:hint="eastAsia"/>
          <w:sz w:val="28"/>
          <w:szCs w:val="28"/>
        </w:rPr>
        <w:t>日起施</w:t>
      </w:r>
      <w:bookmarkStart w:id="0" w:name="_GoBack"/>
      <w:bookmarkEnd w:id="0"/>
      <w:r w:rsidRPr="002F3349">
        <w:rPr>
          <w:rFonts w:hint="eastAsia"/>
          <w:sz w:val="28"/>
          <w:szCs w:val="28"/>
        </w:rPr>
        <w:t>行。</w:t>
      </w:r>
      <w:r w:rsidRPr="002F3349">
        <w:rPr>
          <w:rFonts w:hint="eastAsia"/>
          <w:sz w:val="28"/>
          <w:szCs w:val="28"/>
        </w:rPr>
        <w:t>2011</w:t>
      </w:r>
      <w:r w:rsidRPr="002F3349">
        <w:rPr>
          <w:rFonts w:hint="eastAsia"/>
          <w:sz w:val="28"/>
          <w:szCs w:val="28"/>
        </w:rPr>
        <w:t>年</w:t>
      </w:r>
      <w:r w:rsidRPr="002F3349">
        <w:rPr>
          <w:rFonts w:hint="eastAsia"/>
          <w:sz w:val="28"/>
          <w:szCs w:val="28"/>
        </w:rPr>
        <w:t>10</w:t>
      </w:r>
      <w:r w:rsidRPr="002F3349">
        <w:rPr>
          <w:rFonts w:hint="eastAsia"/>
          <w:sz w:val="28"/>
          <w:szCs w:val="28"/>
        </w:rPr>
        <w:t>月</w:t>
      </w:r>
      <w:r w:rsidRPr="002F3349">
        <w:rPr>
          <w:rFonts w:hint="eastAsia"/>
          <w:sz w:val="28"/>
          <w:szCs w:val="28"/>
        </w:rPr>
        <w:t>29</w:t>
      </w:r>
      <w:r w:rsidRPr="002F3349">
        <w:rPr>
          <w:rFonts w:hint="eastAsia"/>
          <w:sz w:val="28"/>
          <w:szCs w:val="28"/>
        </w:rPr>
        <w:t>日第十一届全国人民代表大会常务委员会第二十三次会议通过的《全国人民代表大会常务委员会关</w:t>
      </w:r>
      <w:r w:rsidRPr="002F3349">
        <w:rPr>
          <w:rFonts w:hint="eastAsia"/>
          <w:sz w:val="28"/>
          <w:szCs w:val="28"/>
        </w:rPr>
        <w:t>于加强反恐怖工作有关问题的决定》同时废止。</w:t>
      </w:r>
    </w:p>
    <w:sectPr w:rsidR="00717FC9" w:rsidRPr="002F3349" w:rsidSect="00717FC9">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45F96" w:rsidRDefault="00845F96" w:rsidP="002F3349">
      <w:r>
        <w:separator/>
      </w:r>
    </w:p>
  </w:endnote>
  <w:endnote w:type="continuationSeparator" w:id="0">
    <w:p w:rsidR="00845F96" w:rsidRDefault="00845F96" w:rsidP="002F3349">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45F96" w:rsidRDefault="00845F96" w:rsidP="002F3349">
      <w:r>
        <w:separator/>
      </w:r>
    </w:p>
  </w:footnote>
  <w:footnote w:type="continuationSeparator" w:id="0">
    <w:p w:rsidR="00845F96" w:rsidRDefault="00845F96" w:rsidP="002F3349">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5ACAE45C"/>
    <w:multiLevelType w:val="singleLevel"/>
    <w:tmpl w:val="5ACAE45C"/>
    <w:lvl w:ilvl="0">
      <w:start w:val="1"/>
      <w:numFmt w:val="chineseCounting"/>
      <w:suff w:val="nothing"/>
      <w:lvlText w:val="第%1章"/>
      <w:lvlJc w:val="left"/>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20"/>
  <w:embedSystemFonts/>
  <w:proofState w:spelling="clean" w:grammar="clean"/>
  <w:defaultTabStop w:val="420"/>
  <w:drawingGridVerticalSpacing w:val="156"/>
  <w:noPunctuationKerning/>
  <w:characterSpacingControl w:val="compressPunctuation"/>
  <w:hdrShapeDefaults>
    <o:shapedefaults v:ext="edit" spidmax="3074"/>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
  <w:rsids>
    <w:rsidRoot w:val="00717FC9"/>
    <w:rsid w:val="002F3349"/>
    <w:rsid w:val="00717FC9"/>
    <w:rsid w:val="00845F96"/>
    <w:rsid w:val="00BA0743"/>
    <w:rsid w:val="7F592465"/>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074"/>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717FC9"/>
    <w:pPr>
      <w:widowControl w:val="0"/>
      <w:jc w:val="both"/>
    </w:pPr>
    <w:rPr>
      <w:rFonts w:asciiTheme="minorHAnsi" w:eastAsiaTheme="minorEastAsia" w:hAnsiTheme="minorHAnsi" w:cstheme="minorBidi"/>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rsid w:val="00717FC9"/>
    <w:pPr>
      <w:jc w:val="left"/>
    </w:pPr>
    <w:rPr>
      <w:rFonts w:cs="Times New Roman"/>
      <w:kern w:val="0"/>
      <w:sz w:val="24"/>
    </w:rPr>
  </w:style>
  <w:style w:type="character" w:styleId="a4">
    <w:name w:val="FollowedHyperlink"/>
    <w:basedOn w:val="a0"/>
    <w:rsid w:val="00717FC9"/>
    <w:rPr>
      <w:color w:val="005C81"/>
      <w:u w:val="none"/>
    </w:rPr>
  </w:style>
  <w:style w:type="character" w:styleId="a5">
    <w:name w:val="Emphasis"/>
    <w:basedOn w:val="a0"/>
    <w:qFormat/>
    <w:rsid w:val="00717FC9"/>
  </w:style>
  <w:style w:type="character" w:styleId="a6">
    <w:name w:val="Hyperlink"/>
    <w:basedOn w:val="a0"/>
    <w:rsid w:val="00717FC9"/>
    <w:rPr>
      <w:color w:val="005C81"/>
      <w:u w:val="none"/>
    </w:rPr>
  </w:style>
  <w:style w:type="paragraph" w:styleId="a7">
    <w:name w:val="header"/>
    <w:basedOn w:val="a"/>
    <w:link w:val="Char"/>
    <w:rsid w:val="002F3349"/>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7"/>
    <w:rsid w:val="002F3349"/>
    <w:rPr>
      <w:rFonts w:asciiTheme="minorHAnsi" w:eastAsiaTheme="minorEastAsia" w:hAnsiTheme="minorHAnsi" w:cstheme="minorBidi"/>
      <w:kern w:val="2"/>
      <w:sz w:val="18"/>
      <w:szCs w:val="18"/>
    </w:rPr>
  </w:style>
  <w:style w:type="paragraph" w:styleId="a8">
    <w:name w:val="footer"/>
    <w:basedOn w:val="a"/>
    <w:link w:val="Char0"/>
    <w:rsid w:val="002F3349"/>
    <w:pPr>
      <w:tabs>
        <w:tab w:val="center" w:pos="4153"/>
        <w:tab w:val="right" w:pos="8306"/>
      </w:tabs>
      <w:snapToGrid w:val="0"/>
      <w:jc w:val="left"/>
    </w:pPr>
    <w:rPr>
      <w:sz w:val="18"/>
      <w:szCs w:val="18"/>
    </w:rPr>
  </w:style>
  <w:style w:type="character" w:customStyle="1" w:styleId="Char0">
    <w:name w:val="页脚 Char"/>
    <w:basedOn w:val="a0"/>
    <w:link w:val="a8"/>
    <w:rsid w:val="002F3349"/>
    <w:rPr>
      <w:rFonts w:asciiTheme="minorHAnsi" w:eastAsiaTheme="minorEastAsia" w:hAnsiTheme="minorHAnsi" w:cstheme="minorBidi"/>
      <w:kern w:val="2"/>
      <w:sz w:val="18"/>
      <w:szCs w:val="18"/>
    </w:rPr>
  </w:style>
</w:styles>
</file>

<file path=word/webSettings.xml><?xml version="1.0" encoding="utf-8"?>
<w:webSettings xmlns:r="http://schemas.openxmlformats.org/officeDocument/2006/relationships" xmlns:w="http://schemas.openxmlformats.org/wordprocessingml/2006/main"/>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0F0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8</TotalTime>
  <Pages>30</Pages>
  <Words>2405</Words>
  <Characters>13715</Characters>
  <Application>Microsoft Office Word</Application>
  <DocSecurity>0</DocSecurity>
  <Lines>114</Lines>
  <Paragraphs>32</Paragraphs>
  <ScaleCrop>false</ScaleCrop>
  <Company/>
  <LinksUpToDate>false</LinksUpToDate>
  <CharactersWithSpaces>16088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10415</dc:creator>
  <cp:lastModifiedBy>admin</cp:lastModifiedBy>
  <cp:revision>3</cp:revision>
  <dcterms:created xsi:type="dcterms:W3CDTF">2014-10-29T12:08:00Z</dcterms:created>
  <dcterms:modified xsi:type="dcterms:W3CDTF">2018-04-09T07:33:00Z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ies>
</file>