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71" w:rsidRPr="00224D71" w:rsidRDefault="00224D71" w:rsidP="00224D71">
      <w:pPr>
        <w:spacing w:line="360" w:lineRule="auto"/>
        <w:jc w:val="center"/>
        <w:rPr>
          <w:rFonts w:ascii="方正小标宋简体" w:eastAsia="方正小标宋简体"/>
          <w:sz w:val="32"/>
          <w:szCs w:val="32"/>
        </w:rPr>
      </w:pPr>
      <w:r w:rsidRPr="00224D71">
        <w:rPr>
          <w:rFonts w:ascii="方正小标宋简体" w:eastAsia="方正小标宋简体" w:hint="eastAsia"/>
          <w:sz w:val="32"/>
          <w:szCs w:val="32"/>
        </w:rPr>
        <w:t>大学生应征入伍政策</w:t>
      </w:r>
      <w:r w:rsidR="00522E41">
        <w:rPr>
          <w:rFonts w:ascii="方正小标宋简体" w:eastAsia="方正小标宋简体" w:hint="eastAsia"/>
          <w:sz w:val="32"/>
          <w:szCs w:val="32"/>
        </w:rPr>
        <w:t>（节选</w:t>
      </w:r>
      <w:bookmarkStart w:id="0" w:name="_GoBack"/>
      <w:bookmarkEnd w:id="0"/>
      <w:r w:rsidR="00522E41">
        <w:rPr>
          <w:rFonts w:ascii="方正小标宋简体" w:eastAsia="方正小标宋简体" w:hint="eastAsia"/>
          <w:sz w:val="32"/>
          <w:szCs w:val="32"/>
        </w:rPr>
        <w:t>）</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 国家鼓励大学生应征入伍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兵役，这里的“大学生”如何界定？</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征集的大学生以男性为主，女性大学生征集根据军队需要确定。</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2. 公民应征入伍需要满足哪些政治条件和基本身体条件？</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征集服现役的公民必须热爱中国共产党，热爱社会主义祖国，热爱人民军队，遵纪守法，品德优良，决心为抵抗侵略、保卫祖国、保卫人民的和平劳动而英勇奋斗。征兵政治审查的内容包括：应征公民的年龄、户籍、职业、政治面貌、宗教信仰、文化程度、现实表现以及家庭主要成员和主要社会关系成员的政治情况等。</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公民应征入伍要符合国防部颁布的《应征公民体格检查标准》和有关规定。其中，有几项基本条件：</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身高：男性160cm以上，女性158cm以上。</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体重：男性：不超过标准体重的30%，不低于标准体重的15%。</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女性：不超过标准体重的20%，不低于标准体重的15%。</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标准体重=(身高-110)kg。</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视力：大学生右眼裸眼视力不低于4.6，左眼裸眼视力不低于4.5。屈光不正，准分子激光手术后半年以上，无并发症，视力达到相应标</w:t>
      </w:r>
      <w:r w:rsidRPr="00224D71">
        <w:rPr>
          <w:rFonts w:ascii="仿宋_GB2312" w:eastAsia="仿宋_GB2312" w:hint="eastAsia"/>
          <w:sz w:val="28"/>
          <w:szCs w:val="28"/>
        </w:rPr>
        <w:lastRenderedPageBreak/>
        <w:t>准的，合格。</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内科：乙型肝炎表面抗原呈阴性，等等。</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3. 应征入伍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兵役大学生的年龄是如何规定的？</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男性普通高等学校在校生为年满17至22周岁、大学毕业生放宽到24周岁。</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女性普通高等学校在校生和毕业生为年满17至22周岁。</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4. 高校毕业生应征入伍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兵役要经过哪些程序？</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网上报名预征：有应征意向的高校毕业生可在征兵开始之前登录“全国征兵网”（网址为https://www.gfbzb.gov.cn）进行报名，填写、打印《应届毕业生预征对象登记表》和《高校毕业生应征入伍学费补偿国家助学贷款代偿申请表》（以下分别简称《登记表》、《申请表》），交所在高校征兵工作管理部门。</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2）初审、初检：毕业生离校前，在高校参加身体初检、政治初审，符合条件者确定为预征对象，高校协助兵役机关将《登记表》和《申请表》审核盖章发给毕业生本人，并完成网上信息确认。初审、初检工作最晚在7月15日前完成。</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（3）实地应征：高校应届毕业生可在学校所在地应征入伍，也可在入学前户籍所在地应征入伍。</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4）组织高校应届毕业生在学校所在地征集的，结合初审、初检工作同步进行体格检查和政治审查，在毕业生离校前完成预定兵，9月初学校所在地县（市、区）人民政府征兵办公室为其办理批准入伍手续。政治审查以本人现实表现为主，由其就读学校所在地的县（市、</w:t>
      </w:r>
      <w:r w:rsidRPr="00224D71">
        <w:rPr>
          <w:rFonts w:ascii="仿宋_GB2312" w:eastAsia="仿宋_GB2312" w:hint="eastAsia"/>
          <w:sz w:val="28"/>
          <w:szCs w:val="28"/>
        </w:rPr>
        <w:lastRenderedPageBreak/>
        <w:t>区）公安部门负责，学校分管部门具体承办，原则上不再对其入学前和就读返乡期间的现实表现情况进行调查。</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（5）在入学前户籍所在地应征入伍的，高校应届毕业生7月30日前将户籍</w:t>
      </w:r>
      <w:proofErr w:type="gramStart"/>
      <w:r w:rsidRPr="00224D71">
        <w:rPr>
          <w:rFonts w:ascii="仿宋_GB2312" w:eastAsia="仿宋_GB2312" w:hint="eastAsia"/>
          <w:sz w:val="28"/>
          <w:szCs w:val="28"/>
        </w:rPr>
        <w:t>迁回</w:t>
      </w:r>
      <w:proofErr w:type="gramEnd"/>
      <w:r w:rsidRPr="00224D71">
        <w:rPr>
          <w:rFonts w:ascii="仿宋_GB2312" w:eastAsia="仿宋_GB2312" w:hint="eastAsia"/>
          <w:sz w:val="28"/>
          <w:szCs w:val="28"/>
        </w:rPr>
        <w:t>入学前户籍地，持《登记表》和《申请表》到当地县级兵役机关参加实地应征，经体格检查、政治审查合格的，9月初由当地县（市、区）人民政府征兵办公室办理批准入伍手续。</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5. 大学生征集工作由哪个部门牵头负责？</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高校所在地兵役机关会同有关部门进入高校开展征集工作，高校由学生管理部门或学校武装部门牵头负责，有意向参军入伍的大学生可向所在学校学工部（处）、就业中心、资助中心或武装部咨询有关政策。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6. 高校毕业生应征入伍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兵役享受哪些优惠政策？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高校毕业生应征入伍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除享有优先报名应征、优先体检政审、优先审批定兵、优先安排使用“四个优先”政策，家庭按规定享受军属待遇外，还享受优先选拔使用、学费补偿和国家助学贷款代偿、退役后考学升学优惠、就业服务等政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7. 高校毕业生应征入伍“四个优先”政策是怎样规定的？</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高校毕业生预征对象参军入伍享受“四优先”政策：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lastRenderedPageBreak/>
        <w:t>（2）优先体检政考。体检由县级兵役机关直接办理。夏秋季征兵体检前，县级兵役机关通知其体检时间、地点、注意事项等。确定为预征对象的高校毕业生，未能在规定时间</w:t>
      </w:r>
      <w:proofErr w:type="gramStart"/>
      <w:r w:rsidRPr="00224D71">
        <w:rPr>
          <w:rFonts w:ascii="仿宋_GB2312" w:eastAsia="仿宋_GB2312" w:hint="eastAsia"/>
          <w:sz w:val="28"/>
          <w:szCs w:val="28"/>
        </w:rPr>
        <w:t>内在学校</w:t>
      </w:r>
      <w:proofErr w:type="gramEnd"/>
      <w:r w:rsidRPr="00224D71">
        <w:rPr>
          <w:rFonts w:ascii="仿宋_GB2312" w:eastAsia="仿宋_GB2312" w:hint="eastAsia"/>
          <w:sz w:val="28"/>
          <w:szCs w:val="28"/>
        </w:rPr>
        <w:t>参加体检的，本人持《应届毕业生预征对象登记表》，可在征兵体检时间内报名直接参加体检。</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（3）优先审批定兵。审批定兵时，应当优先批准体检政审合格的高校毕业生入伍。高职（专科）以上文化程度的合格青年未被批准入伍前，不得批准高中文化程度的青年入伍。</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（4）优先安排使用。在安排兵员去向时，根据高校毕业生的学历、专业和个人特长，优先安排到军兵种或专业技术要求高的部队服役；部队对征集入伍的高校毕业生，优先安排到适合的岗位，充分发挥其专长。</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8. 大学生应征入伍服兵役给予国家资助的内容是什么？</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高等学校学生应征入伍服兵役国家资助，是指国家对应征入伍服兵役的高校学生，在入伍时对其在校期间缴纳的学费实行一次性补偿或获得的国家助学贷款(国家助学贷款包括校园地国家助学贷款和生源地信用助学贷款，下同)实行代偿;应征入伍服兵役前正在高等学校就读的学生(</w:t>
      </w:r>
      <w:proofErr w:type="gramStart"/>
      <w:r w:rsidRPr="00224D71">
        <w:rPr>
          <w:rFonts w:ascii="仿宋_GB2312" w:eastAsia="仿宋_GB2312" w:hint="eastAsia"/>
          <w:sz w:val="28"/>
          <w:szCs w:val="28"/>
        </w:rPr>
        <w:t>含按国家</w:t>
      </w:r>
      <w:proofErr w:type="gramEnd"/>
      <w:r w:rsidRPr="00224D71">
        <w:rPr>
          <w:rFonts w:ascii="仿宋_GB2312" w:eastAsia="仿宋_GB2312" w:hint="eastAsia"/>
          <w:sz w:val="28"/>
          <w:szCs w:val="28"/>
        </w:rPr>
        <w:t>招生规定录取的高等学校新生)，服役期间按国家有关规定保留学籍或入学资格、退役后自愿复学或入学的，国家实行学费减免。</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9. 高校学生应征入伍享受学费补偿、国家助学贷款代偿及学费减免的标准是多少？</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lastRenderedPageBreak/>
        <w:t>按照《关于调整完善国家助学贷款相关政策措施的通知》（</w:t>
      </w:r>
      <w:proofErr w:type="gramStart"/>
      <w:r w:rsidRPr="00224D71">
        <w:rPr>
          <w:rFonts w:ascii="仿宋_GB2312" w:eastAsia="仿宋_GB2312" w:hint="eastAsia"/>
          <w:sz w:val="28"/>
          <w:szCs w:val="28"/>
        </w:rPr>
        <w:t>财教〔2014〕</w:t>
      </w:r>
      <w:proofErr w:type="gramEnd"/>
      <w:r w:rsidRPr="00224D71">
        <w:rPr>
          <w:rFonts w:ascii="仿宋_GB2312" w:eastAsia="仿宋_GB2312" w:hint="eastAsia"/>
          <w:sz w:val="28"/>
          <w:szCs w:val="28"/>
        </w:rPr>
        <w:t>180号）、《财政部、教育部、总参谋部关于印发&lt;高等学校学生应征入伍服义务兵役国家资助办法&gt;的通知》（</w:t>
      </w:r>
      <w:proofErr w:type="gramStart"/>
      <w:r w:rsidRPr="00224D71">
        <w:rPr>
          <w:rFonts w:ascii="仿宋_GB2312" w:eastAsia="仿宋_GB2312" w:hint="eastAsia"/>
          <w:sz w:val="28"/>
          <w:szCs w:val="28"/>
        </w:rPr>
        <w:t>财教〔2013〕</w:t>
      </w:r>
      <w:proofErr w:type="gramEnd"/>
      <w:r w:rsidRPr="00224D71">
        <w:rPr>
          <w:rFonts w:ascii="仿宋_GB2312" w:eastAsia="仿宋_GB2312" w:hint="eastAsia"/>
          <w:sz w:val="28"/>
          <w:szCs w:val="28"/>
        </w:rPr>
        <w:t>236号）、《关于对直接招收为士官的高等学校学生施行国家资助的通知》（</w:t>
      </w:r>
      <w:proofErr w:type="gramStart"/>
      <w:r w:rsidRPr="00224D71">
        <w:rPr>
          <w:rFonts w:ascii="仿宋_GB2312" w:eastAsia="仿宋_GB2312" w:hint="eastAsia"/>
          <w:sz w:val="28"/>
          <w:szCs w:val="28"/>
        </w:rPr>
        <w:t>财教</w:t>
      </w:r>
      <w:proofErr w:type="gramEnd"/>
      <w:r w:rsidRPr="00224D71">
        <w:rPr>
          <w:rFonts w:ascii="仿宋_GB2312" w:eastAsia="仿宋_GB2312" w:hint="eastAsia"/>
          <w:sz w:val="28"/>
          <w:szCs w:val="28"/>
        </w:rPr>
        <w:t>[2015]462号）文件规定：</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（1）学费补偿、国家助学贷款代偿及学费减免标准，本专科生每人每年最高不超过8000元，研究生每人每年最高不超过12000元。</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（3）获学费补偿学生在校期间获得国家助学贷款的，补偿资金必须首先用于偿还国家助学贷款。如补偿金额高于国家助学贷款金额，高出部分退还学生。</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（4）从2015年起，国家对直接招收为士官的高等学校学生施行国家资助，入伍时对其在校期间缴纳的学费实行一次性补偿或获得的国家助学贷款(包括校园地国家助学贷款和生源地信用助学贷款)实行代偿。</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10. 高校学生应征入伍服兵役都可以享受国家资助政策吗？</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在校期间已免除全部学费的学生，定向生、委培生和国防生，均不享受学费补偿和国家助学贷款代偿政策。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lastRenderedPageBreak/>
        <w:t>11. 高校学生应征入伍服兵役享受学费补偿、国家助学贷款代偿和学费减免的年限如何计算？</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专升本、</w:t>
      </w:r>
      <w:proofErr w:type="gramStart"/>
      <w:r w:rsidRPr="00224D71">
        <w:rPr>
          <w:rFonts w:ascii="仿宋_GB2312" w:eastAsia="仿宋_GB2312" w:hint="eastAsia"/>
          <w:sz w:val="28"/>
          <w:szCs w:val="28"/>
        </w:rPr>
        <w:t>本硕连读</w:t>
      </w:r>
      <w:proofErr w:type="gramEnd"/>
      <w:r w:rsidRPr="00224D71">
        <w:rPr>
          <w:rFonts w:ascii="仿宋_GB2312" w:eastAsia="仿宋_GB2312" w:hint="eastAsia"/>
          <w:sz w:val="28"/>
          <w:szCs w:val="28"/>
        </w:rPr>
        <w:t>、中职高职连读、第二学士学位毕业生补偿学费或代偿国家助学贷款的年限，分别按照完成本科、硕士、高职和第二学士学位阶段学习任务规定的学习时间计算。</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专升本、</w:t>
      </w:r>
      <w:proofErr w:type="gramStart"/>
      <w:r w:rsidRPr="00224D71">
        <w:rPr>
          <w:rFonts w:ascii="仿宋_GB2312" w:eastAsia="仿宋_GB2312" w:hint="eastAsia"/>
          <w:sz w:val="28"/>
          <w:szCs w:val="28"/>
        </w:rPr>
        <w:t>本硕连读</w:t>
      </w:r>
      <w:proofErr w:type="gramEnd"/>
      <w:r w:rsidRPr="00224D71">
        <w:rPr>
          <w:rFonts w:ascii="仿宋_GB2312" w:eastAsia="仿宋_GB2312" w:hint="eastAsia"/>
          <w:sz w:val="28"/>
          <w:szCs w:val="28"/>
        </w:rPr>
        <w:t>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12. 高校学生申请应征入伍服兵役国家资助的程序是什么？</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应征报名的高校学生登录全国征兵网，按要求在线填写、打印《高校学生应征入伍学费补偿国家助学贷款代偿申请表》(一式两份，以下简称《申请表》)并提交学校学生资助管理部门。在校期间获得国家助学贷款的学生，需同时提供《国家助学贷款借款合同》</w:t>
      </w:r>
      <w:r w:rsidRPr="00224D71">
        <w:rPr>
          <w:rFonts w:ascii="仿宋_GB2312" w:eastAsia="仿宋_GB2312" w:hint="eastAsia"/>
          <w:sz w:val="28"/>
          <w:szCs w:val="28"/>
        </w:rPr>
        <w:lastRenderedPageBreak/>
        <w:t>复印件和本人签字的一次性偿还贷款计划书。</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2）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（3）学生在征兵报名时将《申请表》交至入伍所在地县级人民政府征兵办公室(以下简称“县级征兵办”)。学生通过征兵体检被批准入伍后，县级征兵办对《申请表》加盖公章并返还学生。</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（4）学生将《申请表》原件和入伍通知书复印件，寄送至原就读高校学生资助管理部门。</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13. 因个人原因被部队退回，高校学生已获国家资助的经费要被收回吗？</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w:t>
      </w:r>
      <w:r w:rsidRPr="00224D71">
        <w:rPr>
          <w:rFonts w:ascii="仿宋_GB2312" w:eastAsia="仿宋_GB2312" w:hint="eastAsia"/>
          <w:sz w:val="28"/>
          <w:szCs w:val="28"/>
        </w:rPr>
        <w:lastRenderedPageBreak/>
        <w:t>高校应在收回资金后十日内，逐级汇总上缴全国学生资助管理中心。收回资金按规定作为下一年度学费补偿或国家助学贷款代偿经费。</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14. 高校毕业生入伍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兵役年限是多少？</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我国现行的义务兵役制度服役年限是两年。</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15. 大学生士兵退役后享受哪些就学优惠政策？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（1）高职（专科）学生入伍经历可作为毕业实习经历。</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（2）退役大学生士兵入学或复学后免修军事技能训练，直接获得学分。</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（3）设立“退役大学生士兵”专项硕士研究生招生计划。根据实际需求，每年安排一定数量专项计划，专门面向退役大学生士兵招生。在全国研究生招生总规模内单列下达，不得挪用。</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4）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（5）将考研加分范围扩大至高校在校生（含高校新生）。退役人员在继续实行普通高校应届毕业生退役后按规定享受加分政策的基础上，允许普通高校在校生（含高校新生）应征入伍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兵役退役，在完成本科学业后3年内参加全国硕士研究生招生考试，初试总分加10分，同等条件下优先录取。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（6）退役大学生士兵专升本实行招生计划单列。高职（专科）</w:t>
      </w:r>
      <w:r w:rsidRPr="00224D71">
        <w:rPr>
          <w:rFonts w:ascii="仿宋_GB2312" w:eastAsia="仿宋_GB2312" w:hint="eastAsia"/>
          <w:sz w:val="28"/>
          <w:szCs w:val="28"/>
        </w:rPr>
        <w:lastRenderedPageBreak/>
        <w:t>学生应征入伍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兵役退役，在完成高职学业后参加普通本科专升本考试，实行计划单列，录取比例在现行30%的基础上适度扩大，具体比例由各省份根据本地实际和报名情况确定。</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（7）高校新生录取通知书中附寄应征入伍优惠政策。高校向新生寄送《录取通知书》时，附寄应征入伍宣传单，宣传单主要内容包括优惠政策概要、报名流程指南、学籍注册要求等。</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（8）放宽退役大学生士兵复学转专业限制。大学生士兵退役后复学，经学校同意并履行相关程序后，可转入本校其他专业学习。</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（9）具有高职（高专）学历的，退役后免试入读成人本科，或经过一定考核入读普通本科；荣立三等功以上奖励的，在完成高职（专科）学业后，免试入读普通本科；</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（10）应征入伍的高校毕业生退役后报考政法干警招录培养体制改革试点招生时，教育考试笔试成绩总分加10分。</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16. 什么是政法干警招录培养体制改革试点考试？</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国家为培养政治业务素质高，实战能力强的应用型、复合型政法人才，加强政法机关公务员队伍建设，2008年开始重点从部队退役士兵和普通高校毕业生中选拔优秀人才，为基层政法机关特别是中西部和其他经济欠发达地区的县（市）级以下基层政法机关提供人才保障和智力支持。</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17. 应征入伍的高校应届毕业生离校后户口档案存放在哪里，如何迁转？</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被确定为预征对象的高校应届毕业生，回入学前户籍所在地应征</w:t>
      </w:r>
      <w:r w:rsidRPr="00224D71">
        <w:rPr>
          <w:rFonts w:ascii="仿宋_GB2312" w:eastAsia="仿宋_GB2312" w:hint="eastAsia"/>
          <w:sz w:val="28"/>
          <w:szCs w:val="28"/>
        </w:rPr>
        <w:lastRenderedPageBreak/>
        <w:t>的，将户口</w:t>
      </w:r>
      <w:proofErr w:type="gramStart"/>
      <w:r w:rsidRPr="00224D71">
        <w:rPr>
          <w:rFonts w:ascii="仿宋_GB2312" w:eastAsia="仿宋_GB2312" w:hint="eastAsia"/>
          <w:sz w:val="28"/>
          <w:szCs w:val="28"/>
        </w:rPr>
        <w:t>迁回</w:t>
      </w:r>
      <w:proofErr w:type="gramEnd"/>
      <w:r w:rsidRPr="00224D71">
        <w:rPr>
          <w:rFonts w:ascii="仿宋_GB2312" w:eastAsia="仿宋_GB2312" w:hint="eastAsia"/>
          <w:sz w:val="28"/>
          <w:szCs w:val="28"/>
        </w:rPr>
        <w:t>入学前户籍所在地，档案转到入学前户籍所在地人才交流中心存放。在学校所在地应征的，可将户籍和档案暂时保留在学校。</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高校应届毕业生批准入伍后，其户口档案予以注销，档案放入新兵档案。</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18. 高校应届毕业生退役</w:t>
      </w:r>
      <w:proofErr w:type="gramStart"/>
      <w:r w:rsidRPr="00224D71">
        <w:rPr>
          <w:rFonts w:ascii="仿宋_GB2312" w:eastAsia="仿宋_GB2312" w:hint="eastAsia"/>
          <w:sz w:val="28"/>
          <w:szCs w:val="28"/>
        </w:rPr>
        <w:t>后户档迁移</w:t>
      </w:r>
      <w:proofErr w:type="gramEnd"/>
      <w:r w:rsidRPr="00224D71">
        <w:rPr>
          <w:rFonts w:ascii="仿宋_GB2312" w:eastAsia="仿宋_GB2312" w:hint="eastAsia"/>
          <w:sz w:val="28"/>
          <w:szCs w:val="28"/>
        </w:rPr>
        <w:t>有何优惠政策？</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高校应届毕业生入伍</w:t>
      </w:r>
      <w:proofErr w:type="gramStart"/>
      <w:r w:rsidRPr="00224D71">
        <w:rPr>
          <w:rFonts w:ascii="仿宋_GB2312" w:eastAsia="仿宋_GB2312" w:hint="eastAsia"/>
          <w:sz w:val="28"/>
          <w:szCs w:val="28"/>
        </w:rPr>
        <w:t>服义务</w:t>
      </w:r>
      <w:proofErr w:type="gramEnd"/>
      <w:r w:rsidRPr="00224D71">
        <w:rPr>
          <w:rFonts w:ascii="仿宋_GB2312" w:eastAsia="仿宋_GB2312" w:hint="eastAsia"/>
          <w:sz w:val="28"/>
          <w:szCs w:val="28"/>
        </w:rPr>
        <w:t>兵役退出现役后一年内，可视同当年的高校应届毕业生，凭用人单位录（聘）用手续，向原就读高校再次申请办理就业报到手续，</w:t>
      </w:r>
      <w:proofErr w:type="gramStart"/>
      <w:r w:rsidRPr="00224D71">
        <w:rPr>
          <w:rFonts w:ascii="仿宋_GB2312" w:eastAsia="仿宋_GB2312" w:hint="eastAsia"/>
          <w:sz w:val="28"/>
          <w:szCs w:val="28"/>
        </w:rPr>
        <w:t>户档随迁</w:t>
      </w:r>
      <w:proofErr w:type="gramEnd"/>
      <w:r w:rsidRPr="00224D71">
        <w:rPr>
          <w:rFonts w:ascii="仿宋_GB2312" w:eastAsia="仿宋_GB2312" w:hint="eastAsia"/>
          <w:sz w:val="28"/>
          <w:szCs w:val="28"/>
        </w:rPr>
        <w:t>（直辖市按照有关规定执行）。</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19. 什么是士官？与义务兵有什么区别？</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20. 国家资助直接招收为士官的高等学校学生如何界定？</w:t>
      </w:r>
    </w:p>
    <w:p w:rsidR="00224D71" w:rsidRPr="00224D71" w:rsidRDefault="00224D71" w:rsidP="00224D71">
      <w:pPr>
        <w:spacing w:line="360" w:lineRule="auto"/>
        <w:ind w:firstLineChars="200" w:firstLine="560"/>
        <w:rPr>
          <w:rFonts w:ascii="仿宋_GB2312" w:eastAsia="仿宋_GB2312"/>
          <w:sz w:val="28"/>
          <w:szCs w:val="28"/>
        </w:rPr>
      </w:pPr>
      <w:r w:rsidRPr="00224D71">
        <w:rPr>
          <w:rFonts w:ascii="仿宋_GB2312" w:eastAsia="仿宋_GB2312" w:hint="eastAsia"/>
          <w:sz w:val="28"/>
          <w:szCs w:val="28"/>
        </w:rPr>
        <w:t>是指直接从非军事部门招收为部队士官的全日制普通本专科(含高职)、研究生、第二学士学位的应(往)届毕业生，以及成人高校的普通本专科(高职)应(往)届毕业生;纳入全国高等学校招生统一考试、直接招录或选拔补充为部队士官的定向生。</w:t>
      </w:r>
    </w:p>
    <w:p w:rsidR="009A1782" w:rsidRPr="00224D71" w:rsidRDefault="009A1782"/>
    <w:sectPr w:rsidR="009A1782" w:rsidRPr="00224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54" w:rsidRDefault="00106A54" w:rsidP="005029D4">
      <w:r>
        <w:separator/>
      </w:r>
    </w:p>
  </w:endnote>
  <w:endnote w:type="continuationSeparator" w:id="0">
    <w:p w:rsidR="00106A54" w:rsidRDefault="00106A54" w:rsidP="0050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54" w:rsidRDefault="00106A54" w:rsidP="005029D4">
      <w:r>
        <w:separator/>
      </w:r>
    </w:p>
  </w:footnote>
  <w:footnote w:type="continuationSeparator" w:id="0">
    <w:p w:rsidR="00106A54" w:rsidRDefault="00106A54" w:rsidP="00502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E"/>
    <w:rsid w:val="00106A54"/>
    <w:rsid w:val="00224D71"/>
    <w:rsid w:val="003D2A0E"/>
    <w:rsid w:val="005029D4"/>
    <w:rsid w:val="00522E41"/>
    <w:rsid w:val="009A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29D4"/>
    <w:rPr>
      <w:sz w:val="18"/>
      <w:szCs w:val="18"/>
    </w:rPr>
  </w:style>
  <w:style w:type="paragraph" w:styleId="a4">
    <w:name w:val="footer"/>
    <w:basedOn w:val="a"/>
    <w:link w:val="Char0"/>
    <w:uiPriority w:val="99"/>
    <w:unhideWhenUsed/>
    <w:rsid w:val="005029D4"/>
    <w:pPr>
      <w:tabs>
        <w:tab w:val="center" w:pos="4153"/>
        <w:tab w:val="right" w:pos="8306"/>
      </w:tabs>
      <w:snapToGrid w:val="0"/>
      <w:jc w:val="left"/>
    </w:pPr>
    <w:rPr>
      <w:sz w:val="18"/>
      <w:szCs w:val="18"/>
    </w:rPr>
  </w:style>
  <w:style w:type="character" w:customStyle="1" w:styleId="Char0">
    <w:name w:val="页脚 Char"/>
    <w:basedOn w:val="a0"/>
    <w:link w:val="a4"/>
    <w:uiPriority w:val="99"/>
    <w:rsid w:val="005029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29D4"/>
    <w:rPr>
      <w:sz w:val="18"/>
      <w:szCs w:val="18"/>
    </w:rPr>
  </w:style>
  <w:style w:type="paragraph" w:styleId="a4">
    <w:name w:val="footer"/>
    <w:basedOn w:val="a"/>
    <w:link w:val="Char0"/>
    <w:uiPriority w:val="99"/>
    <w:unhideWhenUsed/>
    <w:rsid w:val="005029D4"/>
    <w:pPr>
      <w:tabs>
        <w:tab w:val="center" w:pos="4153"/>
        <w:tab w:val="right" w:pos="8306"/>
      </w:tabs>
      <w:snapToGrid w:val="0"/>
      <w:jc w:val="left"/>
    </w:pPr>
    <w:rPr>
      <w:sz w:val="18"/>
      <w:szCs w:val="18"/>
    </w:rPr>
  </w:style>
  <w:style w:type="character" w:customStyle="1" w:styleId="Char0">
    <w:name w:val="页脚 Char"/>
    <w:basedOn w:val="a0"/>
    <w:link w:val="a4"/>
    <w:uiPriority w:val="99"/>
    <w:rsid w:val="005029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何志恒</dc:creator>
  <cp:keywords/>
  <dc:description/>
  <cp:lastModifiedBy>何志恒</cp:lastModifiedBy>
  <cp:revision>4</cp:revision>
  <dcterms:created xsi:type="dcterms:W3CDTF">2020-06-02T07:37:00Z</dcterms:created>
  <dcterms:modified xsi:type="dcterms:W3CDTF">2020-06-04T08:45:00Z</dcterms:modified>
</cp:coreProperties>
</file>