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eastAsia" w:ascii="华文行楷" w:hAnsi="华文行楷" w:eastAsia="华文行楷" w:cs="华文行楷"/>
          <w:b w:val="0"/>
          <w:bCs/>
          <w:color w:val="9DC3E6" w:themeColor="accent1" w:themeTint="99"/>
          <w:sz w:val="52"/>
          <w:szCs w:val="52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华文行楷" w:hAnsi="华文行楷" w:eastAsia="华文行楷" w:cs="华文行楷"/>
          <w:b w:val="0"/>
          <w:bCs/>
          <w:color w:val="9DC3E6" w:themeColor="accent1" w:themeTint="99"/>
          <w:sz w:val="52"/>
          <w:szCs w:val="52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安全教育实验室设备介绍</w:t>
      </w:r>
    </w:p>
    <w:p>
      <w:pPr>
        <w:numPr>
          <w:numId w:val="0"/>
        </w:numP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一、宣教区</w:t>
      </w:r>
      <w:bookmarkStart w:id="0" w:name="_GoBack"/>
      <w:bookmarkEnd w:id="0"/>
    </w:p>
    <w:p>
      <w:pPr>
        <w:numPr>
          <w:ilvl w:val="0"/>
          <w:numId w:val="1"/>
        </w:numPr>
        <w:jc w:val="left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总体国家安全观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  <w14:textFill>
            <w14:gradFill>
              <w14:gsLst>
                <w14:gs w14:pos="50000">
                  <w14:srgbClr w14:val="97C8E1"/>
                </w14:gs>
                <w14:gs w14:pos="0">
                  <w14:srgbClr w14:val="BADAEB"/>
                </w14:gs>
                <w14:gs w14:pos="100000">
                  <w14:srgbClr w14:val="74B5D6"/>
                </w14:gs>
              </w14:gsLst>
              <w14:lin w14:scaled="1"/>
            </w14:gradFill>
          </w14:textFill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1" name="图片 1" descr="总体国家安全安全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总体国家安全安全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00" w:firstLineChars="200"/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t>介绍： 总体国家安全观主要包括16项安全，统筹外部安全和内部安全、国土安全和国民安全、传统安全和非传统安全、自身安全和共同安全为一体的国家安全体系。来访者可以通过旋转灯箱，阅读和了解安全观的具体内容。</w:t>
      </w:r>
    </w:p>
    <w:p>
      <w:p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2、平安校园智能互动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3" name="图片 3" descr="平安校园宣教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平安校园宣教系统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rPr>
          <w:rFonts w:hint="default" w:ascii="方正楷体_GB2312" w:hAnsi="方正楷体_GB2312" w:eastAsia="方正楷体_GB2312" w:cs="方正楷体_GB2312"/>
          <w:sz w:val="30"/>
          <w:szCs w:val="30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t>介绍：平安校园智能互动系统包括</w:t>
      </w:r>
      <w:r>
        <w:rPr>
          <w:rFonts w:hint="default" w:ascii="方正楷体_GB2312" w:hAnsi="方正楷体_GB2312" w:eastAsia="方正楷体_GB2312" w:cs="方正楷体_GB2312"/>
          <w:sz w:val="30"/>
          <w:szCs w:val="30"/>
          <w:lang w:val="en-US" w:eastAsia="zh-CN"/>
        </w:rPr>
        <w:t>安全</w:t>
      </w: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t>知识竞赛、安全生活学习馆、防诈骗等微课教学。其中安全知识竞赛采用自定义题库，可以按照活动主题组织竞赛内容，</w:t>
      </w:r>
      <w:r>
        <w:rPr>
          <w:rFonts w:hint="default" w:ascii="方正楷体_GB2312" w:hAnsi="方正楷体_GB2312" w:eastAsia="方正楷体_GB2312" w:cs="方正楷体_GB2312"/>
          <w:sz w:val="30"/>
          <w:szCs w:val="30"/>
          <w:lang w:val="en-US" w:eastAsia="zh-CN"/>
        </w:rPr>
        <w:t>寓教于乐，既增强了互动学习</w:t>
      </w: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t>的</w:t>
      </w:r>
      <w:r>
        <w:rPr>
          <w:rFonts w:hint="default" w:ascii="方正楷体_GB2312" w:hAnsi="方正楷体_GB2312" w:eastAsia="方正楷体_GB2312" w:cs="方正楷体_GB2312"/>
          <w:sz w:val="30"/>
          <w:szCs w:val="30"/>
          <w:lang w:val="en-US" w:eastAsia="zh-CN"/>
        </w:rPr>
        <w:t>趣味</w:t>
      </w: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t>性</w:t>
      </w:r>
      <w:r>
        <w:rPr>
          <w:rFonts w:hint="default" w:ascii="方正楷体_GB2312" w:hAnsi="方正楷体_GB2312" w:eastAsia="方正楷体_GB2312" w:cs="方正楷体_GB2312"/>
          <w:sz w:val="30"/>
          <w:szCs w:val="30"/>
          <w:lang w:val="en-US" w:eastAsia="zh-CN"/>
        </w:rPr>
        <w:t>，又带来</w:t>
      </w: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t>了</w:t>
      </w:r>
      <w:r>
        <w:rPr>
          <w:rFonts w:hint="default" w:ascii="方正楷体_GB2312" w:hAnsi="方正楷体_GB2312" w:eastAsia="方正楷体_GB2312" w:cs="方正楷体_GB2312"/>
          <w:sz w:val="30"/>
          <w:szCs w:val="30"/>
          <w:lang w:val="en-US" w:eastAsia="zh-CN"/>
        </w:rPr>
        <w:t>富有科技感的新颖体验方式。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二、国家安全教育区</w:t>
      </w: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1、国防科技宣教：北斗卫星导航系统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4" name="图片 4" descr="北斗卫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北斗卫星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t>介绍：北斗卫星导航系统是中国自行研制的全球卫星导航系统，可在全球范围内全天候、全天时为用户提供高精度定位、导航、授时服务，并且具备短报文通信能力。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2、国防军事装备模型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395980"/>
            <wp:effectExtent l="0" t="0" r="8255" b="13970"/>
            <wp:docPr id="23" name="图片 23" descr="国防装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国防装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  <w:t>介绍:国防安全历来是国家生存和发展长治久安的根本保障，近年来，中国新军事装备在各项领域全面发展，这里从海陆空领域筛选了七款具有代表性的国防军事装备。来访者可以通过观看军事模型和短片学习的方式，普及国防知识，增强国防观念，弘扬爱国主义精神。</w:t>
      </w: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600" w:firstLineChars="2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600" w:firstLineChars="2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600" w:firstLineChars="2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600" w:firstLineChars="2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600" w:firstLineChars="2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三、生命救护区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1、AED自动除颤训练仪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4291330"/>
            <wp:effectExtent l="0" t="0" r="8255" b="13970"/>
            <wp:docPr id="5" name="图片 5" descr="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D"/>
                    <pic:cNvPicPr>
                      <a:picLocks noChangeAspect="1"/>
                    </pic:cNvPicPr>
                  </pic:nvPicPr>
                  <pic:blipFill>
                    <a:blip r:embed="rId8"/>
                    <a:srcRect l="11434" b="-49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介绍：AED(Automated External Defibrillator)是自动体外除颤器的英文缩写，是一种便携式、易于操作，专为现场急救设计的设备。通常安置在人流量较密集的公共场所中，可以在第一时间为突发心脏骤停者进行电除颤，帮助患者恢复心律，被称为“救命神器”。通过训练操作，使来访者熟悉现场急救的步骤，掌握AED的使用方法。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2、心肺复苏救护训练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6" name="图片 6" descr="心肺复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心肺复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“心肺复苏救护训练”是对呼吸停止、心跳骤停的一种急救措施，通过“心肺复苏”试图帮助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患者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恢复自主呼吸和心跳。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模拟人与服务器连接，可以通过显示屏监测气道开放情况，以及按压部位和深度是否符合标准。</w:t>
      </w: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3、海姆立克训练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7" name="图片 7" descr="海姆立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海姆立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“海姆立克急救训练”主要用于呼吸道完全堵塞或严重堵塞的异物排除。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救护者站在患者身后，双臂环绕其腰腹部，一手握拳，拳眼置于患者肚脐上方两指的位置，另一手握住拳头，双手急速用力向里向上挤压，反复操作，直至阻塞物吐出为止。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四、虚拟现实VR安全体验区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1、VR安全体验馆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8" name="图片 8" descr="VR体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VR体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“VR超感体验馆”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涵盖安全教育、科学艺术、健康运动三大主题，其中安全教育属于核心版块。来访者通过佩戴VR眼镜和操作手柄，走进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危险发生时的真实情景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，例如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宿舍防火及逃生训练、交通安全、大客车乘车安全、防恐怖袭击、防踩踏、地震等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。通过具体场景，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为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来访体验者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营造危险感、压迫感、紧张感，并引导体验者冷静走出险境，直至安全。</w:t>
      </w: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 w:firstLine="900" w:firstLineChars="30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2、头戴式VR安全教育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9" name="图片 9" descr="头戴式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头戴式V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 xml:space="preserve">  介绍：便携式VR安全教育体验，来访者可以通过佩戴VR设备，体验防溺水、病毒消亡，病毒防疫，病毒阻断等时下热门安全主题。</w:t>
      </w: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四、实验室安全体验区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1、实验室案例教学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10" name="图片 10" descr="实验室案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验室案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320" w:firstLineChars="1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2、实验室防护器具展示</w:t>
      </w:r>
    </w:p>
    <w:p>
      <w:pPr>
        <w:numPr>
          <w:numId w:val="0"/>
        </w:numPr>
        <w:ind w:leftChars="0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571240"/>
            <wp:effectExtent l="0" t="0" r="8255" b="10160"/>
            <wp:docPr id="2" name="图片 2" descr="实验室器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实验室器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3、实验室知识竞赛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11" name="图片 11" descr="实验室安全竞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实验室安全竞赛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竞赛形式寓教于乐，激发参与者积极性，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有效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提升教育效果。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4、实验室安全宣教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096895"/>
            <wp:effectExtent l="0" t="0" r="8255" b="8255"/>
            <wp:docPr id="12" name="图片 12" descr="实验室安全宣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实验室安全宣教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六、禁毒教育区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1、交互体验式禁毒教育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13" name="图片 13" descr="吸毒后的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吸毒后的我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介绍：“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吸毒后的你”模拟吸毒者不同时期的人脸变化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，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以AR互动科技真实体验毒品危害，透过电脑模拟吸毒后容貌的剧烈变化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。来访者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首先进行相关毒品的认知学习，学习完成后经过脸部扫描，模拟呈现不同时期的吸毒者，双眼无神，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皱纹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及斑点堆积等方面的面部变化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，切身体会吸毒的危害，起到警示的作用。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七、交通安全区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1、安全锤模拟破窗逃生训练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19" name="图片 19" descr="安全锤破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安全锤破窗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当车辆处于险境、车门无法打开的情况下，破窗逃生是最为行之有效的脱困方法。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通过视频引导教学，学习安全锤破窗逃生的方法。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900" w:firstLineChars="3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900" w:firstLineChars="3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900" w:firstLineChars="3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900" w:firstLineChars="3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八、消防安全实训区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1、消防标识互动学习</w:t>
      </w:r>
    </w:p>
    <w:p>
      <w:pPr>
        <w:widowControl w:val="0"/>
        <w:numPr>
          <w:ilvl w:val="0"/>
          <w:numId w:val="0"/>
        </w:numPr>
        <w:ind w:left="300" w:leftChars="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14" name="图片 14" descr="消防标识互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消防标识互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300" w:leftChars="0" w:firstLine="640" w:firstLineChars="2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“消防标识互动学习”采用多媒体技术与标识灯箱结合的一种交互式体验设备。体验者在触摸不同的消防标识灯箱时，侧面屏幕会播放与消防标识相关的多媒体动画，并演示标识作用和含义，可以让体验者深入学习消防标识知识，当危险发生时，能够采取正确、有效的措施，对危害加以遏制。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br w:type="textWrapping"/>
      </w:r>
    </w:p>
    <w:p>
      <w:pPr>
        <w:widowControl w:val="0"/>
        <w:numPr>
          <w:ilvl w:val="0"/>
          <w:numId w:val="0"/>
        </w:numPr>
        <w:ind w:left="300" w:leftChars="0" w:firstLine="600" w:firstLineChars="2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300" w:leftChars="0" w:firstLine="600" w:firstLineChars="2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300" w:leftChars="0" w:firstLine="600" w:firstLineChars="2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300" w:leftChars="0" w:firstLine="600" w:firstLineChars="2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300" w:leftChars="0" w:firstLine="640" w:firstLineChars="200"/>
        <w:jc w:val="both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2、结绳训练</w:t>
      </w:r>
    </w:p>
    <w:p>
      <w:pPr>
        <w:widowControl w:val="0"/>
        <w:numPr>
          <w:ilvl w:val="0"/>
          <w:numId w:val="0"/>
        </w:numPr>
        <w:ind w:left="300" w:leftChars="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结绳训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结绳训练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300" w:leftChars="0" w:firstLine="640" w:firstLineChars="200"/>
        <w:jc w:val="both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火灾突袭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，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不能从门外逃生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时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，低楼层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住户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选择从窗户逃生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时，需要掌握结绳逃生方法。通过实物与视频相结合的教学方式，正确掌握结绳方法。</w:t>
      </w:r>
    </w:p>
    <w:p>
      <w:pPr>
        <w:widowControl w:val="0"/>
        <w:numPr>
          <w:ilvl w:val="0"/>
          <w:numId w:val="0"/>
        </w:numPr>
        <w:ind w:left="300" w:leftChars="0" w:firstLine="640" w:firstLineChars="200"/>
        <w:jc w:val="both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300" w:leftChars="0" w:firstLine="640" w:firstLineChars="200"/>
        <w:jc w:val="both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3、烟雾逃生训练</w:t>
      </w:r>
    </w:p>
    <w:p>
      <w:pPr>
        <w:widowControl w:val="0"/>
        <w:numPr>
          <w:ilvl w:val="0"/>
          <w:numId w:val="0"/>
        </w:numPr>
        <w:ind w:left="300" w:leftChars="0"/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302000"/>
            <wp:effectExtent l="0" t="0" r="8255" b="12700"/>
            <wp:docPr id="17" name="图片 17" descr="烟雾逃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烟雾逃生"/>
                    <pic:cNvPicPr>
                      <a:picLocks noChangeAspect="1"/>
                    </pic:cNvPicPr>
                  </pic:nvPicPr>
                  <pic:blipFill>
                    <a:blip r:embed="rId21"/>
                    <a:srcRect l="-1230" t="5803" r="1230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55870" cy="3279140"/>
            <wp:effectExtent l="0" t="0" r="11430" b="16510"/>
            <wp:docPr id="16" name="图片 16" descr="烟雾逃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烟雾逃生2"/>
                    <pic:cNvPicPr>
                      <a:picLocks noChangeAspect="1"/>
                    </pic:cNvPicPr>
                  </pic:nvPicPr>
                  <pic:blipFill>
                    <a:blip r:embed="rId22"/>
                    <a:srcRect t="4390" r="5502" b="972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300" w:leftChars="0" w:firstLine="640" w:firstLineChars="200"/>
        <w:jc w:val="both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烟雾逃生体验屋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由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高度传感器，音响系统，监视系统，报警系统，模拟烟雾系统组成。使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来访者</w:t>
      </w:r>
      <w:r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  <w:t>在模拟环境中感受火场烟雾的逃生过程，了解火灾烟雾对人的危害，学会正确的逃生方法，克服恐慌心理。</w:t>
      </w:r>
    </w:p>
    <w:p>
      <w:pPr>
        <w:widowControl w:val="0"/>
        <w:numPr>
          <w:ilvl w:val="0"/>
          <w:numId w:val="0"/>
        </w:numPr>
        <w:ind w:left="300" w:leftChars="0" w:firstLine="640" w:firstLineChars="200"/>
        <w:jc w:val="both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4、灭火器实训教学</w:t>
      </w:r>
    </w:p>
    <w:p>
      <w:pPr>
        <w:widowControl w:val="0"/>
        <w:numPr>
          <w:ilvl w:val="0"/>
          <w:numId w:val="0"/>
        </w:numPr>
        <w:ind w:left="300" w:leftChars="0" w:firstLine="640" w:firstLineChars="200"/>
        <w:jc w:val="both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18" name="图片 18" descr="灭火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灭火器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300" w:leftChars="0"/>
        <w:jc w:val="righ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eastAsia"/>
          <w:lang w:eastAsia="zh-CN"/>
        </w:rPr>
        <w:drawing>
          <wp:inline distT="0" distB="0" distL="114300" distR="114300">
            <wp:extent cx="4519295" cy="2910840"/>
            <wp:effectExtent l="0" t="0" r="14605" b="3810"/>
            <wp:docPr id="22" name="图片 22" descr="2023-02-24 00:14:43.6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3-02-24 00:14:43.6870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  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介绍：学习正确使用灭火器的方法，提拔握压四步走，轻松掌握灭火方法。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九、劳动教育体验区</w:t>
      </w:r>
    </w:p>
    <w:p>
      <w:pPr>
        <w:widowControl w:val="0"/>
        <w:numPr>
          <w:ilvl w:val="0"/>
          <w:numId w:val="0"/>
        </w:numPr>
        <w:ind w:firstLine="320" w:firstLineChars="100"/>
        <w:jc w:val="both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1、劳动教育宣教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39995" cy="3781425"/>
            <wp:effectExtent l="0" t="0" r="8255" b="9525"/>
            <wp:docPr id="21" name="图片 21" descr="劳动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劳动教育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320" w:firstLineChars="100"/>
        <w:jc w:val="both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介绍：讲解劳动教育的来源，强调劳动教育对于实现立德树人根本任务的重要性。</w:t>
      </w:r>
    </w:p>
    <w:p>
      <w:pPr>
        <w:widowControl w:val="0"/>
        <w:numPr>
          <w:ilvl w:val="0"/>
          <w:numId w:val="0"/>
        </w:numPr>
        <w:ind w:firstLine="320" w:firstLineChars="100"/>
        <w:jc w:val="both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00"/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00"/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00"/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00"/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00"/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00"/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ind w:firstLine="600"/>
        <w:jc w:val="both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320" w:firstLineChars="100"/>
        <w:jc w:val="both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2、油锅起火扑灭体验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4479290" cy="3597910"/>
            <wp:effectExtent l="0" t="0" r="2540" b="16510"/>
            <wp:docPr id="20" name="图片 20" descr="C:\Users\陈袁\Desktop\安全教育    体验馆\油锅起火111.jpg油锅起火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陈袁\Desktop\安全教育    体验馆\油锅起火111.jpg油锅起火111"/>
                    <pic:cNvPicPr>
                      <a:picLocks noChangeAspect="1"/>
                    </pic:cNvPicPr>
                  </pic:nvPicPr>
                  <pic:blipFill>
                    <a:blip r:embed="rId26"/>
                    <a:srcRect t="5" b="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929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介绍：模拟厨房一角，体验者通过操作专用的真实炉灶，同步配合互动画面进行使用和体验，通过真实情景互动，学习油锅起火的扑灭方法。</w:t>
      </w:r>
    </w:p>
    <w:p>
      <w:pPr>
        <w:widowControl w:val="0"/>
        <w:numPr>
          <w:ilvl w:val="0"/>
          <w:numId w:val="0"/>
        </w:numPr>
        <w:ind w:firstLine="320" w:firstLineChars="100"/>
        <w:jc w:val="both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320" w:firstLineChars="100"/>
        <w:jc w:val="both"/>
        <w:rPr>
          <w:rFonts w:hint="default" w:ascii="方正楷体_GB2312" w:hAnsi="方正楷体_GB2312" w:eastAsia="方正楷体_GB2312" w:cs="方正楷体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青云简">
    <w:altName w:val="汉仪青云简"/>
    <w:panose1 w:val="00020600040101010101"/>
    <w:charset w:val="86"/>
    <w:family w:val="auto"/>
    <w:pitch w:val="default"/>
    <w:sig w:usb0="8000001F" w:usb1="1A0F781A" w:usb2="00000016" w:usb3="00000000" w:csb0="0004009F" w:csb1="DFD7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简体">
    <w:altName w:val="方正小标宋简体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altName w:val="方正楷体_GBK"/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方正楷体_GB2312">
    <w:altName w:val="方正楷体_GB2312"/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6F49B7A7-6CCE-4095-8ACD-50A0D0C438A4}"/>
  </w:font>
  <w:font w:name="方正楷体简体">
    <w:altName w:val="方正楷体简体"/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995BB059-E822-4847-A041-9739D784551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10B7BD"/>
    <w:multiLevelType w:val="singleLevel"/>
    <w:tmpl w:val="C610B7B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2MTA3YTk5ZGUyMTk2N2Y3ZTdjODQ2NjNmYmQ4MWIifQ=="/>
  </w:docVars>
  <w:rsids>
    <w:rsidRoot w:val="6382481A"/>
    <w:rsid w:val="038D51FF"/>
    <w:rsid w:val="47690621"/>
    <w:rsid w:val="6382481A"/>
    <w:rsid w:val="6C676CB1"/>
    <w:rsid w:val="7286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fontstyle21"/>
    <w:basedOn w:val="6"/>
    <w:qFormat/>
    <w:uiPriority w:val="0"/>
    <w:rPr>
      <w:rFonts w:hint="eastAsia" w:ascii="华文细黑" w:hAnsi="华文细黑" w:eastAsia="华文细黑"/>
      <w:color w:val="221815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1855</Words>
  <Characters>1904</Characters>
  <Lines>0</Lines>
  <Paragraphs>0</Paragraphs>
  <TotalTime>3</TotalTime>
  <ScaleCrop>false</ScaleCrop>
  <LinksUpToDate>false</LinksUpToDate>
  <CharactersWithSpaces>1919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2023-03-31T09:11:00Z</dcterms:created>
  <dc:creator>CYuan</dc:creator>
  <cp:lastModifiedBy>CYuan</cp:lastModifiedBy>
  <dcterms:modified xsi:type="dcterms:W3CDTF">2023-04-03T07:43:35Z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E39CD8A69704447CBA7A3D3AA7CFCC2A</vt:lpwstr>
  </property>
</Properties>
</file>